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B050"/>
        </w:rPr>
      </w:pPr>
      <w:r>
        <w:rPr>
          <w:noProof/>
          <w:sz w:val="28"/>
          <w:szCs w:val="28"/>
          <w:lang w:eastAsia="hu-HU"/>
        </w:rPr>
        <w:drawing>
          <wp:anchor distT="0" distB="0" distL="114300" distR="114300" simplePos="0" relativeHeight="251665408" behindDoc="0" locked="0" layoutInCell="1" allowOverlap="1">
            <wp:simplePos x="0" y="0"/>
            <wp:positionH relativeFrom="margin">
              <wp:posOffset>3803015</wp:posOffset>
            </wp:positionH>
            <wp:positionV relativeFrom="paragraph">
              <wp:posOffset>-791210</wp:posOffset>
            </wp:positionV>
            <wp:extent cx="1057087" cy="1088021"/>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kés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087" cy="1088021"/>
                    </a:xfrm>
                    <a:prstGeom prst="rect">
                      <a:avLst/>
                    </a:prstGeom>
                  </pic:spPr>
                </pic:pic>
              </a:graphicData>
            </a:graphic>
          </wp:anchor>
        </w:drawing>
      </w:r>
    </w:p>
    <w:sdt>
      <w:sdtPr>
        <w:rPr>
          <w:rFonts w:asciiTheme="minorHAnsi" w:eastAsiaTheme="minorHAnsi" w:hAnsiTheme="minorHAnsi" w:cstheme="minorBidi"/>
          <w:b w:val="0"/>
          <w:bCs w:val="0"/>
          <w:i w:val="0"/>
          <w:iCs w:val="0"/>
          <w:color w:val="auto"/>
          <w:sz w:val="40"/>
          <w:szCs w:val="40"/>
        </w:rPr>
        <w:id w:val="1817603917"/>
        <w:docPartObj>
          <w:docPartGallery w:val="Cover Pages"/>
          <w:docPartUnique/>
        </w:docPartObj>
      </w:sdtPr>
      <w:sdtEndPr>
        <w:rPr>
          <w:rFonts w:ascii="Times New Roman" w:hAnsi="Times New Roman" w:cs="Times New Roman"/>
          <w:sz w:val="28"/>
          <w:szCs w:val="28"/>
        </w:rPr>
      </w:sdtEndPr>
      <w:sdtContent>
        <w:p>
          <w:pPr>
            <w:pStyle w:val="Kiemeltidzet"/>
            <w:rPr>
              <w:sz w:val="40"/>
              <w:szCs w:val="40"/>
            </w:rPr>
          </w:pPr>
          <w:r>
            <w:rPr>
              <w:sz w:val="40"/>
              <w:szCs w:val="40"/>
            </w:rPr>
            <w:t>SZEGVÁRI FORRAY MÁTÉ ÁLTALÁNOS ISKOLA</w:t>
          </w:r>
        </w:p>
        <w:p>
          <w:pPr>
            <w:pStyle w:val="Kiemeltidzet"/>
            <w:rPr>
              <w:sz w:val="44"/>
              <w:szCs w:val="44"/>
            </w:rPr>
          </w:pPr>
          <w:r>
            <w:rPr>
              <w:sz w:val="44"/>
              <w:szCs w:val="44"/>
            </w:rPr>
            <w:t>MUNKATERVE</w:t>
          </w:r>
        </w:p>
        <w:p>
          <w:pPr>
            <w:pStyle w:val="Kiemeltidzet"/>
            <w:rPr>
              <w:sz w:val="40"/>
              <w:szCs w:val="40"/>
            </w:rPr>
          </w:pPr>
          <w:r>
            <w:rPr>
              <w:sz w:val="40"/>
              <w:szCs w:val="40"/>
            </w:rPr>
            <w:t>2023/2024. tanév</w:t>
          </w:r>
        </w:p>
        <w:p>
          <w:pPr>
            <w:pStyle w:val="Kiemeltidzet"/>
          </w:pPr>
          <w:r>
            <w:t xml:space="preserve">          </w:t>
          </w:r>
          <w:r>
            <w:rPr>
              <w:noProof/>
              <w:lang w:eastAsia="hu-HU"/>
            </w:rPr>
            <w:drawing>
              <wp:inline distT="0" distB="0" distL="0" distR="0">
                <wp:extent cx="3486150" cy="2723277"/>
                <wp:effectExtent l="0" t="0" r="0" b="1270"/>
                <wp:docPr id="6" name="Kép 6" descr="Idén gyerekek nélkül zajlik az iskolai beiratkozás | Magyar I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én gyerekek nélkül zajlik az iskolai beiratkozás | Magyar Isk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785" cy="2733147"/>
                        </a:xfrm>
                        <a:prstGeom prst="rect">
                          <a:avLst/>
                        </a:prstGeom>
                        <a:noFill/>
                        <a:ln>
                          <a:noFill/>
                        </a:ln>
                      </pic:spPr>
                    </pic:pic>
                  </a:graphicData>
                </a:graphic>
              </wp:inline>
            </w:drawing>
          </w:r>
        </w:p>
        <w:p>
          <w:pPr>
            <w:pStyle w:val="Kiemeltidzet"/>
            <w:rPr>
              <w:sz w:val="28"/>
              <w:szCs w:val="28"/>
            </w:rPr>
          </w:pPr>
          <w:r>
            <w:rPr>
              <w:sz w:val="28"/>
              <w:szCs w:val="28"/>
            </w:rPr>
            <w:t>Vighné Németh Ildikó, igazgató</w:t>
          </w:r>
        </w:p>
        <w:p>
          <w:r>
            <w:rPr>
              <w:noProof/>
              <w:lang w:eastAsia="hu-HU"/>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10060940" cy="695325"/>
                    <wp:effectExtent l="0" t="0" r="0" b="0"/>
                    <wp:wrapSquare wrapText="bothSides"/>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09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Szövegdoboz 152" o:spid="_x0000_s1026" type="#_x0000_t202" style="position:absolute;margin-left:0;margin-top:0;width:792.2pt;height:54.7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" filled="f" stroked="f" strokeweight=".5pt">
                    <v:path arrowok="t"/>
                    <v:textbox inset="126pt,0,54pt,0">
                      <w:txbxConten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 xml:space="preserve">     </w:t>
                              </w:r>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10060940" cy="154940"/>
                    <wp:effectExtent l="0" t="0" r="0" b="0"/>
                    <wp:wrapSquare wrapText="bothSides"/>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094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Szövegdoboz 153" o:spid="_x0000_s1027" type="#_x0000_t202" style="position:absolute;margin-left:0;margin-top:0;width:792.2pt;height:12.2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" filled="f" stroked="f" strokeweight=".5pt">
                    <v:path arrowok="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rFonts w:ascii="Times New Roman" w:hAnsi="Times New Roman" w:cs="Times New Roman"/>
              <w:b/>
              <w:sz w:val="28"/>
              <w:szCs w:val="28"/>
            </w:rPr>
            <w:br w:type="page"/>
          </w:r>
        </w:p>
      </w:sdtContent>
    </w:sdt>
    <w:sdt>
      <w:sdtPr>
        <w:rPr>
          <w:rFonts w:ascii="Times New Roman" w:eastAsiaTheme="minorHAnsi" w:hAnsi="Times New Roman" w:cs="Times New Roman"/>
          <w:color w:val="auto"/>
          <w:sz w:val="24"/>
          <w:szCs w:val="24"/>
          <w:lang w:eastAsia="en-US"/>
        </w:rPr>
        <w:id w:val="54824651"/>
        <w:docPartObj>
          <w:docPartGallery w:val="Table of Contents"/>
          <w:docPartUnique/>
        </w:docPartObj>
      </w:sdtPr>
      <w:sdtEndPr>
        <w:rPr>
          <w:rFonts w:asciiTheme="minorHAnsi" w:hAnsiTheme="minorHAnsi" w:cstheme="minorBidi"/>
          <w:b/>
          <w:bCs/>
          <w:sz w:val="20"/>
          <w:szCs w:val="20"/>
        </w:rPr>
      </w:sdtEndPr>
      <w:sdtContent>
        <w:p>
          <w:pPr>
            <w:pStyle w:val="Tartalomjegyzkcmsora"/>
            <w:spacing w:before="0" w:line="360" w:lineRule="auto"/>
            <w:rPr>
              <w:rFonts w:ascii="Times New Roman" w:hAnsi="Times New Roman" w:cs="Times New Roman"/>
              <w:sz w:val="24"/>
              <w:szCs w:val="24"/>
            </w:rPr>
          </w:pPr>
          <w:r>
            <w:rPr>
              <w:rFonts w:ascii="Times New Roman" w:hAnsi="Times New Roman" w:cs="Times New Roman"/>
              <w:sz w:val="24"/>
              <w:szCs w:val="24"/>
            </w:rPr>
            <w:t>Tartalom</w:t>
          </w:r>
        </w:p>
        <w:p>
          <w:pPr>
            <w:pStyle w:val="TJ1"/>
            <w:tabs>
              <w:tab w:val="left" w:pos="440"/>
              <w:tab w:val="right" w:leader="dot" w:pos="13992"/>
            </w:tabs>
            <w:rPr>
              <w:rFonts w:eastAsiaTheme="minorEastAsia"/>
              <w:noProof/>
              <w:lang w:eastAsia="hu-HU"/>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TOC \o "1-3" \h \z \u </w:instrText>
          </w:r>
          <w:r>
            <w:rPr>
              <w:rFonts w:ascii="Times New Roman" w:hAnsi="Times New Roman" w:cs="Times New Roman"/>
              <w:caps/>
              <w:sz w:val="20"/>
              <w:szCs w:val="20"/>
            </w:rPr>
            <w:fldChar w:fldCharType="separate"/>
          </w:r>
          <w:hyperlink w:anchor="_Toc146626675" w:history="1">
            <w:r>
              <w:rPr>
                <w:rStyle w:val="Hiperhivatkozs"/>
                <w:noProof/>
              </w:rPr>
              <w:t>1</w:t>
            </w:r>
            <w:r>
              <w:rPr>
                <w:rFonts w:eastAsiaTheme="minorEastAsia"/>
                <w:noProof/>
                <w:lang w:eastAsia="hu-HU"/>
              </w:rPr>
              <w:tab/>
            </w:r>
            <w:r>
              <w:rPr>
                <w:rStyle w:val="Hiperhivatkozs"/>
                <w:noProof/>
              </w:rPr>
              <w:t>A 2023/2024. tanév célkitűzéseit az alábbi törvények, rendeletek határozzák meg</w:t>
            </w:r>
            <w:r>
              <w:rPr>
                <w:noProof/>
                <w:webHidden/>
              </w:rPr>
              <w:tab/>
            </w:r>
            <w:r>
              <w:rPr>
                <w:noProof/>
                <w:webHidden/>
              </w:rPr>
              <w:fldChar w:fldCharType="begin"/>
            </w:r>
            <w:r>
              <w:rPr>
                <w:noProof/>
                <w:webHidden/>
              </w:rPr>
              <w:instrText xml:space="preserve"> PAGEREF _Toc146626675 \h </w:instrText>
            </w:r>
            <w:r>
              <w:rPr>
                <w:noProof/>
                <w:webHidden/>
              </w:rPr>
            </w:r>
            <w:r>
              <w:rPr>
                <w:noProof/>
                <w:webHidden/>
              </w:rPr>
              <w:fldChar w:fldCharType="separate"/>
            </w:r>
            <w:r>
              <w:rPr>
                <w:noProof/>
                <w:webHidden/>
              </w:rPr>
              <w:t>5</w:t>
            </w:r>
            <w:r>
              <w:rPr>
                <w:noProof/>
                <w:webHidden/>
              </w:rPr>
              <w:fldChar w:fldCharType="end"/>
            </w:r>
          </w:hyperlink>
        </w:p>
        <w:p>
          <w:pPr>
            <w:pStyle w:val="TJ1"/>
            <w:tabs>
              <w:tab w:val="left" w:pos="440"/>
              <w:tab w:val="right" w:leader="dot" w:pos="13992"/>
            </w:tabs>
            <w:rPr>
              <w:rFonts w:eastAsiaTheme="minorEastAsia"/>
              <w:noProof/>
              <w:lang w:eastAsia="hu-HU"/>
            </w:rPr>
          </w:pPr>
          <w:hyperlink w:anchor="_Toc146626676" w:history="1">
            <w:r>
              <w:rPr>
                <w:rStyle w:val="Hiperhivatkozs"/>
                <w:noProof/>
              </w:rPr>
              <w:t>2</w:t>
            </w:r>
            <w:r>
              <w:rPr>
                <w:rFonts w:eastAsiaTheme="minorEastAsia"/>
                <w:noProof/>
                <w:lang w:eastAsia="hu-HU"/>
              </w:rPr>
              <w:tab/>
            </w:r>
            <w:r>
              <w:rPr>
                <w:rStyle w:val="Hiperhivatkozs"/>
                <w:noProof/>
              </w:rPr>
              <w:t>Személyi feltételek</w:t>
            </w:r>
            <w:r>
              <w:rPr>
                <w:noProof/>
                <w:webHidden/>
              </w:rPr>
              <w:tab/>
            </w:r>
            <w:r>
              <w:rPr>
                <w:noProof/>
                <w:webHidden/>
              </w:rPr>
              <w:fldChar w:fldCharType="begin"/>
            </w:r>
            <w:r>
              <w:rPr>
                <w:noProof/>
                <w:webHidden/>
              </w:rPr>
              <w:instrText xml:space="preserve"> PAGEREF _Toc146626676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77" w:history="1">
            <w:r>
              <w:rPr>
                <w:rStyle w:val="Hiperhivatkozs"/>
                <w:noProof/>
              </w:rPr>
              <w:t>2.1</w:t>
            </w:r>
            <w:r>
              <w:rPr>
                <w:rFonts w:eastAsiaTheme="minorEastAsia"/>
                <w:noProof/>
                <w:lang w:eastAsia="hu-HU"/>
              </w:rPr>
              <w:tab/>
            </w:r>
            <w:r>
              <w:rPr>
                <w:rStyle w:val="Hiperhivatkozs"/>
                <w:noProof/>
              </w:rPr>
              <w:t>Iskolavezetés</w:t>
            </w:r>
            <w:r>
              <w:rPr>
                <w:noProof/>
                <w:webHidden/>
              </w:rPr>
              <w:tab/>
            </w:r>
            <w:r>
              <w:rPr>
                <w:noProof/>
                <w:webHidden/>
              </w:rPr>
              <w:fldChar w:fldCharType="begin"/>
            </w:r>
            <w:r>
              <w:rPr>
                <w:noProof/>
                <w:webHidden/>
              </w:rPr>
              <w:instrText xml:space="preserve"> PAGEREF _Toc146626677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78" w:history="1">
            <w:r>
              <w:rPr>
                <w:rStyle w:val="Hiperhivatkozs"/>
                <w:noProof/>
              </w:rPr>
              <w:t>2.2</w:t>
            </w:r>
            <w:r>
              <w:rPr>
                <w:rFonts w:eastAsiaTheme="minorEastAsia"/>
                <w:noProof/>
                <w:lang w:eastAsia="hu-HU"/>
              </w:rPr>
              <w:tab/>
            </w:r>
            <w:r>
              <w:rPr>
                <w:rStyle w:val="Hiperhivatkozs"/>
                <w:noProof/>
              </w:rPr>
              <w:t>Osztályfőnökök</w:t>
            </w:r>
            <w:r>
              <w:rPr>
                <w:noProof/>
                <w:webHidden/>
              </w:rPr>
              <w:tab/>
            </w:r>
            <w:r>
              <w:rPr>
                <w:noProof/>
                <w:webHidden/>
              </w:rPr>
              <w:fldChar w:fldCharType="begin"/>
            </w:r>
            <w:r>
              <w:rPr>
                <w:noProof/>
                <w:webHidden/>
              </w:rPr>
              <w:instrText xml:space="preserve"> PAGEREF _Toc146626678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79" w:history="1">
            <w:r>
              <w:rPr>
                <w:rStyle w:val="Hiperhivatkozs"/>
                <w:noProof/>
              </w:rPr>
              <w:t>2.3</w:t>
            </w:r>
            <w:r>
              <w:rPr>
                <w:rFonts w:eastAsiaTheme="minorEastAsia"/>
                <w:noProof/>
                <w:lang w:eastAsia="hu-HU"/>
              </w:rPr>
              <w:tab/>
            </w:r>
            <w:r>
              <w:rPr>
                <w:rStyle w:val="Hiperhivatkozs"/>
                <w:noProof/>
              </w:rPr>
              <w:t>Szaktanáraink</w:t>
            </w:r>
            <w:r>
              <w:rPr>
                <w:noProof/>
                <w:webHidden/>
              </w:rPr>
              <w:tab/>
            </w:r>
            <w:r>
              <w:rPr>
                <w:noProof/>
                <w:webHidden/>
              </w:rPr>
              <w:fldChar w:fldCharType="begin"/>
            </w:r>
            <w:r>
              <w:rPr>
                <w:noProof/>
                <w:webHidden/>
              </w:rPr>
              <w:instrText xml:space="preserve"> PAGEREF _Toc146626679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80" w:history="1">
            <w:r>
              <w:rPr>
                <w:rStyle w:val="Hiperhivatkozs"/>
                <w:noProof/>
              </w:rPr>
              <w:t>2.4</w:t>
            </w:r>
            <w:r>
              <w:rPr>
                <w:rFonts w:eastAsiaTheme="minorEastAsia"/>
                <w:noProof/>
                <w:lang w:eastAsia="hu-HU"/>
              </w:rPr>
              <w:tab/>
            </w:r>
            <w:r>
              <w:rPr>
                <w:rStyle w:val="Hiperhivatkozs"/>
                <w:noProof/>
              </w:rPr>
              <w:t>Napközis csoportvezetők</w:t>
            </w:r>
            <w:r>
              <w:rPr>
                <w:noProof/>
                <w:webHidden/>
              </w:rPr>
              <w:tab/>
            </w:r>
            <w:r>
              <w:rPr>
                <w:noProof/>
                <w:webHidden/>
              </w:rPr>
              <w:fldChar w:fldCharType="begin"/>
            </w:r>
            <w:r>
              <w:rPr>
                <w:noProof/>
                <w:webHidden/>
              </w:rPr>
              <w:instrText xml:space="preserve"> PAGEREF _Toc146626680 \h </w:instrText>
            </w:r>
            <w:r>
              <w:rPr>
                <w:noProof/>
                <w:webHidden/>
              </w:rPr>
            </w:r>
            <w:r>
              <w:rPr>
                <w:noProof/>
                <w:webHidden/>
              </w:rPr>
              <w:fldChar w:fldCharType="separate"/>
            </w:r>
            <w:r>
              <w:rPr>
                <w:noProof/>
                <w:webHidden/>
              </w:rPr>
              <w:t>7</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81" w:history="1">
            <w:r>
              <w:rPr>
                <w:rStyle w:val="Hiperhivatkozs"/>
                <w:noProof/>
              </w:rPr>
              <w:t>2.5</w:t>
            </w:r>
            <w:r>
              <w:rPr>
                <w:rFonts w:eastAsiaTheme="minorEastAsia"/>
                <w:noProof/>
                <w:lang w:eastAsia="hu-HU"/>
              </w:rPr>
              <w:tab/>
            </w:r>
            <w:r>
              <w:rPr>
                <w:rStyle w:val="Hiperhivatkozs"/>
                <w:noProof/>
              </w:rPr>
              <w:t>Nevelést-oktatást közvetlenül segítők</w:t>
            </w:r>
            <w:r>
              <w:rPr>
                <w:noProof/>
                <w:webHidden/>
              </w:rPr>
              <w:tab/>
            </w:r>
            <w:r>
              <w:rPr>
                <w:noProof/>
                <w:webHidden/>
              </w:rPr>
              <w:fldChar w:fldCharType="begin"/>
            </w:r>
            <w:r>
              <w:rPr>
                <w:noProof/>
                <w:webHidden/>
              </w:rPr>
              <w:instrText xml:space="preserve"> PAGEREF _Toc146626681 \h </w:instrText>
            </w:r>
            <w:r>
              <w:rPr>
                <w:noProof/>
                <w:webHidden/>
              </w:rPr>
            </w:r>
            <w:r>
              <w:rPr>
                <w:noProof/>
                <w:webHidden/>
              </w:rPr>
              <w:fldChar w:fldCharType="separate"/>
            </w:r>
            <w:r>
              <w:rPr>
                <w:noProof/>
                <w:webHidden/>
              </w:rPr>
              <w:t>7</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82" w:history="1">
            <w:r>
              <w:rPr>
                <w:rStyle w:val="Hiperhivatkozs"/>
                <w:noProof/>
              </w:rPr>
              <w:t>2.7</w:t>
            </w:r>
            <w:r>
              <w:rPr>
                <w:rFonts w:eastAsiaTheme="minorEastAsia"/>
                <w:noProof/>
                <w:lang w:eastAsia="hu-HU"/>
              </w:rPr>
              <w:tab/>
            </w:r>
            <w:r>
              <w:rPr>
                <w:rStyle w:val="Hiperhivatkozs"/>
                <w:noProof/>
              </w:rPr>
              <w:t xml:space="preserve"> TECHNIKAI ALKALMAZOTTAK</w:t>
            </w:r>
            <w:r>
              <w:rPr>
                <w:noProof/>
                <w:webHidden/>
              </w:rPr>
              <w:tab/>
            </w:r>
            <w:r>
              <w:rPr>
                <w:noProof/>
                <w:webHidden/>
              </w:rPr>
              <w:fldChar w:fldCharType="begin"/>
            </w:r>
            <w:r>
              <w:rPr>
                <w:noProof/>
                <w:webHidden/>
              </w:rPr>
              <w:instrText xml:space="preserve"> PAGEREF _Toc146626682 \h </w:instrText>
            </w:r>
            <w:r>
              <w:rPr>
                <w:noProof/>
                <w:webHidden/>
              </w:rPr>
            </w:r>
            <w:r>
              <w:rPr>
                <w:noProof/>
                <w:webHidden/>
              </w:rPr>
              <w:fldChar w:fldCharType="separate"/>
            </w:r>
            <w:r>
              <w:rPr>
                <w:noProof/>
                <w:webHidden/>
              </w:rPr>
              <w:t>8</w:t>
            </w:r>
            <w:r>
              <w:rPr>
                <w:noProof/>
                <w:webHidden/>
              </w:rPr>
              <w:fldChar w:fldCharType="end"/>
            </w:r>
          </w:hyperlink>
        </w:p>
        <w:p>
          <w:pPr>
            <w:pStyle w:val="TJ2"/>
            <w:tabs>
              <w:tab w:val="left" w:pos="880"/>
              <w:tab w:val="right" w:leader="dot" w:pos="13992"/>
            </w:tabs>
            <w:rPr>
              <w:rFonts w:eastAsiaTheme="minorEastAsia"/>
              <w:noProof/>
              <w:lang w:eastAsia="hu-HU"/>
            </w:rPr>
          </w:pPr>
          <w:hyperlink w:anchor="_Toc146626683" w:history="1">
            <w:r>
              <w:rPr>
                <w:rStyle w:val="Hiperhivatkozs"/>
                <w:noProof/>
              </w:rPr>
              <w:t>2.8</w:t>
            </w:r>
            <w:r>
              <w:rPr>
                <w:rFonts w:eastAsiaTheme="minorEastAsia"/>
                <w:noProof/>
                <w:lang w:eastAsia="hu-HU"/>
              </w:rPr>
              <w:tab/>
            </w:r>
            <w:r>
              <w:rPr>
                <w:rStyle w:val="Hiperhivatkozs"/>
                <w:noProof/>
              </w:rPr>
              <w:t>A 2023/2024. tanév szeptember 1-i létszáma</w:t>
            </w:r>
            <w:r>
              <w:rPr>
                <w:noProof/>
                <w:webHidden/>
              </w:rPr>
              <w:tab/>
            </w:r>
            <w:r>
              <w:rPr>
                <w:noProof/>
                <w:webHidden/>
              </w:rPr>
              <w:fldChar w:fldCharType="begin"/>
            </w:r>
            <w:r>
              <w:rPr>
                <w:noProof/>
                <w:webHidden/>
              </w:rPr>
              <w:instrText xml:space="preserve"> PAGEREF _Toc146626683 \h </w:instrText>
            </w:r>
            <w:r>
              <w:rPr>
                <w:noProof/>
                <w:webHidden/>
              </w:rPr>
            </w:r>
            <w:r>
              <w:rPr>
                <w:noProof/>
                <w:webHidden/>
              </w:rPr>
              <w:fldChar w:fldCharType="separate"/>
            </w:r>
            <w:r>
              <w:rPr>
                <w:noProof/>
                <w:webHidden/>
              </w:rPr>
              <w:t>9</w:t>
            </w:r>
            <w:r>
              <w:rPr>
                <w:noProof/>
                <w:webHidden/>
              </w:rPr>
              <w:fldChar w:fldCharType="end"/>
            </w:r>
          </w:hyperlink>
        </w:p>
        <w:p>
          <w:pPr>
            <w:pStyle w:val="TJ1"/>
            <w:tabs>
              <w:tab w:val="right" w:leader="dot" w:pos="13992"/>
            </w:tabs>
            <w:rPr>
              <w:rFonts w:eastAsiaTheme="minorEastAsia"/>
              <w:noProof/>
              <w:lang w:eastAsia="hu-HU"/>
            </w:rPr>
          </w:pPr>
          <w:hyperlink w:anchor="_Toc146626684" w:history="1">
            <w:r>
              <w:rPr>
                <w:rStyle w:val="Hiperhivatkozs"/>
                <w:noProof/>
              </w:rPr>
              <w:t>3 Tárgyi feltételek</w:t>
            </w:r>
            <w:r>
              <w:rPr>
                <w:noProof/>
                <w:webHidden/>
              </w:rPr>
              <w:tab/>
            </w:r>
            <w:r>
              <w:rPr>
                <w:noProof/>
                <w:webHidden/>
              </w:rPr>
              <w:fldChar w:fldCharType="begin"/>
            </w:r>
            <w:r>
              <w:rPr>
                <w:noProof/>
                <w:webHidden/>
              </w:rPr>
              <w:instrText xml:space="preserve"> PAGEREF _Toc146626684 \h </w:instrText>
            </w:r>
            <w:r>
              <w:rPr>
                <w:noProof/>
                <w:webHidden/>
              </w:rPr>
            </w:r>
            <w:r>
              <w:rPr>
                <w:noProof/>
                <w:webHidden/>
              </w:rPr>
              <w:fldChar w:fldCharType="separate"/>
            </w:r>
            <w:r>
              <w:rPr>
                <w:noProof/>
                <w:webHidden/>
              </w:rPr>
              <w:t>10</w:t>
            </w:r>
            <w:r>
              <w:rPr>
                <w:noProof/>
                <w:webHidden/>
              </w:rPr>
              <w:fldChar w:fldCharType="end"/>
            </w:r>
          </w:hyperlink>
        </w:p>
        <w:p>
          <w:pPr>
            <w:pStyle w:val="TJ1"/>
            <w:tabs>
              <w:tab w:val="right" w:leader="dot" w:pos="13992"/>
            </w:tabs>
            <w:rPr>
              <w:rFonts w:eastAsiaTheme="minorEastAsia"/>
              <w:noProof/>
              <w:lang w:eastAsia="hu-HU"/>
            </w:rPr>
          </w:pPr>
          <w:hyperlink w:anchor="_Toc146626685" w:history="1">
            <w:r>
              <w:rPr>
                <w:rStyle w:val="Hiperhivatkozs"/>
                <w:noProof/>
              </w:rPr>
              <w:t>4 A 2023/2024. tanév kiemelt feladatai</w:t>
            </w:r>
            <w:r>
              <w:rPr>
                <w:noProof/>
                <w:webHidden/>
              </w:rPr>
              <w:tab/>
            </w:r>
            <w:r>
              <w:rPr>
                <w:noProof/>
                <w:webHidden/>
              </w:rPr>
              <w:fldChar w:fldCharType="begin"/>
            </w:r>
            <w:r>
              <w:rPr>
                <w:noProof/>
                <w:webHidden/>
              </w:rPr>
              <w:instrText xml:space="preserve"> PAGEREF _Toc146626685 \h </w:instrText>
            </w:r>
            <w:r>
              <w:rPr>
                <w:noProof/>
                <w:webHidden/>
              </w:rPr>
            </w:r>
            <w:r>
              <w:rPr>
                <w:noProof/>
                <w:webHidden/>
              </w:rPr>
              <w:fldChar w:fldCharType="separate"/>
            </w:r>
            <w:r>
              <w:rPr>
                <w:noProof/>
                <w:webHidden/>
              </w:rPr>
              <w:t>11</w:t>
            </w:r>
            <w:r>
              <w:rPr>
                <w:noProof/>
                <w:webHidden/>
              </w:rPr>
              <w:fldChar w:fldCharType="end"/>
            </w:r>
          </w:hyperlink>
        </w:p>
        <w:p>
          <w:pPr>
            <w:pStyle w:val="TJ2"/>
            <w:tabs>
              <w:tab w:val="right" w:leader="dot" w:pos="13992"/>
            </w:tabs>
            <w:rPr>
              <w:rFonts w:eastAsiaTheme="minorEastAsia"/>
              <w:noProof/>
              <w:lang w:eastAsia="hu-HU"/>
            </w:rPr>
          </w:pPr>
          <w:hyperlink w:anchor="_Toc146626686" w:history="1">
            <w:r>
              <w:rPr>
                <w:rStyle w:val="Hiperhivatkozs"/>
                <w:noProof/>
              </w:rPr>
              <w:t>4.1 Szervezési-vezetési területen</w:t>
            </w:r>
            <w:r>
              <w:rPr>
                <w:noProof/>
                <w:webHidden/>
              </w:rPr>
              <w:tab/>
            </w:r>
            <w:r>
              <w:rPr>
                <w:noProof/>
                <w:webHidden/>
              </w:rPr>
              <w:fldChar w:fldCharType="begin"/>
            </w:r>
            <w:r>
              <w:rPr>
                <w:noProof/>
                <w:webHidden/>
              </w:rPr>
              <w:instrText xml:space="preserve"> PAGEREF _Toc146626686 \h </w:instrText>
            </w:r>
            <w:r>
              <w:rPr>
                <w:noProof/>
                <w:webHidden/>
              </w:rPr>
            </w:r>
            <w:r>
              <w:rPr>
                <w:noProof/>
                <w:webHidden/>
              </w:rPr>
              <w:fldChar w:fldCharType="separate"/>
            </w:r>
            <w:r>
              <w:rPr>
                <w:noProof/>
                <w:webHidden/>
              </w:rPr>
              <w:t>11</w:t>
            </w:r>
            <w:r>
              <w:rPr>
                <w:noProof/>
                <w:webHidden/>
              </w:rPr>
              <w:fldChar w:fldCharType="end"/>
            </w:r>
          </w:hyperlink>
        </w:p>
        <w:p>
          <w:pPr>
            <w:pStyle w:val="TJ2"/>
            <w:tabs>
              <w:tab w:val="right" w:leader="dot" w:pos="13992"/>
            </w:tabs>
            <w:rPr>
              <w:rFonts w:eastAsiaTheme="minorEastAsia"/>
              <w:noProof/>
              <w:lang w:eastAsia="hu-HU"/>
            </w:rPr>
          </w:pPr>
          <w:hyperlink w:anchor="_Toc146626687" w:history="1">
            <w:r>
              <w:rPr>
                <w:rStyle w:val="Hiperhivatkozs"/>
                <w:noProof/>
              </w:rPr>
              <w:t>4.2 Oktatás területén</w:t>
            </w:r>
            <w:r>
              <w:rPr>
                <w:noProof/>
                <w:webHidden/>
              </w:rPr>
              <w:tab/>
            </w:r>
            <w:r>
              <w:rPr>
                <w:noProof/>
                <w:webHidden/>
              </w:rPr>
              <w:fldChar w:fldCharType="begin"/>
            </w:r>
            <w:r>
              <w:rPr>
                <w:noProof/>
                <w:webHidden/>
              </w:rPr>
              <w:instrText xml:space="preserve"> PAGEREF _Toc146626687 \h </w:instrText>
            </w:r>
            <w:r>
              <w:rPr>
                <w:noProof/>
                <w:webHidden/>
              </w:rPr>
            </w:r>
            <w:r>
              <w:rPr>
                <w:noProof/>
                <w:webHidden/>
              </w:rPr>
              <w:fldChar w:fldCharType="separate"/>
            </w:r>
            <w:r>
              <w:rPr>
                <w:noProof/>
                <w:webHidden/>
              </w:rPr>
              <w:t>12</w:t>
            </w:r>
            <w:r>
              <w:rPr>
                <w:noProof/>
                <w:webHidden/>
              </w:rPr>
              <w:fldChar w:fldCharType="end"/>
            </w:r>
          </w:hyperlink>
        </w:p>
        <w:p>
          <w:pPr>
            <w:pStyle w:val="TJ2"/>
            <w:tabs>
              <w:tab w:val="right" w:leader="dot" w:pos="13992"/>
            </w:tabs>
            <w:rPr>
              <w:rFonts w:eastAsiaTheme="minorEastAsia"/>
              <w:noProof/>
              <w:lang w:eastAsia="hu-HU"/>
            </w:rPr>
          </w:pPr>
          <w:hyperlink w:anchor="_Toc146626688" w:history="1">
            <w:r>
              <w:rPr>
                <w:rStyle w:val="Hiperhivatkozs"/>
                <w:noProof/>
              </w:rPr>
              <w:t>4.3 Nevelés területén</w:t>
            </w:r>
            <w:r>
              <w:rPr>
                <w:noProof/>
                <w:webHidden/>
              </w:rPr>
              <w:tab/>
            </w:r>
            <w:r>
              <w:rPr>
                <w:noProof/>
                <w:webHidden/>
              </w:rPr>
              <w:fldChar w:fldCharType="begin"/>
            </w:r>
            <w:r>
              <w:rPr>
                <w:noProof/>
                <w:webHidden/>
              </w:rPr>
              <w:instrText xml:space="preserve"> PAGEREF _Toc146626688 \h </w:instrText>
            </w:r>
            <w:r>
              <w:rPr>
                <w:noProof/>
                <w:webHidden/>
              </w:rPr>
            </w:r>
            <w:r>
              <w:rPr>
                <w:noProof/>
                <w:webHidden/>
              </w:rPr>
              <w:fldChar w:fldCharType="separate"/>
            </w:r>
            <w:r>
              <w:rPr>
                <w:noProof/>
                <w:webHidden/>
              </w:rPr>
              <w:t>13</w:t>
            </w:r>
            <w:r>
              <w:rPr>
                <w:noProof/>
                <w:webHidden/>
              </w:rPr>
              <w:fldChar w:fldCharType="end"/>
            </w:r>
          </w:hyperlink>
        </w:p>
        <w:p>
          <w:pPr>
            <w:pStyle w:val="TJ1"/>
            <w:tabs>
              <w:tab w:val="right" w:leader="dot" w:pos="13992"/>
            </w:tabs>
            <w:rPr>
              <w:rFonts w:eastAsiaTheme="minorEastAsia"/>
              <w:noProof/>
              <w:lang w:eastAsia="hu-HU"/>
            </w:rPr>
          </w:pPr>
          <w:hyperlink w:anchor="_Toc146626689" w:history="1">
            <w:r>
              <w:rPr>
                <w:rStyle w:val="Hiperhivatkozs"/>
                <w:noProof/>
              </w:rPr>
              <w:t>5 A célok megvalósításához elvégzendő feladatok, elvárt eredmények</w:t>
            </w:r>
            <w:r>
              <w:rPr>
                <w:noProof/>
                <w:webHidden/>
              </w:rPr>
              <w:tab/>
            </w:r>
            <w:r>
              <w:rPr>
                <w:noProof/>
                <w:webHidden/>
              </w:rPr>
              <w:fldChar w:fldCharType="begin"/>
            </w:r>
            <w:r>
              <w:rPr>
                <w:noProof/>
                <w:webHidden/>
              </w:rPr>
              <w:instrText xml:space="preserve"> PAGEREF _Toc146626689 \h </w:instrText>
            </w:r>
            <w:r>
              <w:rPr>
                <w:noProof/>
                <w:webHidden/>
              </w:rPr>
            </w:r>
            <w:r>
              <w:rPr>
                <w:noProof/>
                <w:webHidden/>
              </w:rPr>
              <w:fldChar w:fldCharType="separate"/>
            </w:r>
            <w:r>
              <w:rPr>
                <w:noProof/>
                <w:webHidden/>
              </w:rPr>
              <w:t>13</w:t>
            </w:r>
            <w:r>
              <w:rPr>
                <w:noProof/>
                <w:webHidden/>
              </w:rPr>
              <w:fldChar w:fldCharType="end"/>
            </w:r>
          </w:hyperlink>
        </w:p>
        <w:p>
          <w:pPr>
            <w:pStyle w:val="TJ2"/>
            <w:tabs>
              <w:tab w:val="right" w:leader="dot" w:pos="13992"/>
            </w:tabs>
            <w:rPr>
              <w:rFonts w:eastAsiaTheme="minorEastAsia"/>
              <w:noProof/>
              <w:lang w:eastAsia="hu-HU"/>
            </w:rPr>
          </w:pPr>
          <w:hyperlink w:anchor="_Toc146626690" w:history="1">
            <w:r>
              <w:rPr>
                <w:rStyle w:val="Hiperhivatkozs"/>
                <w:noProof/>
              </w:rPr>
              <w:t>5.1 Magas színvonalú, hatékony szakmai munka területén</w:t>
            </w:r>
            <w:r>
              <w:rPr>
                <w:noProof/>
                <w:webHidden/>
              </w:rPr>
              <w:tab/>
            </w:r>
            <w:r>
              <w:rPr>
                <w:noProof/>
                <w:webHidden/>
              </w:rPr>
              <w:fldChar w:fldCharType="begin"/>
            </w:r>
            <w:r>
              <w:rPr>
                <w:noProof/>
                <w:webHidden/>
              </w:rPr>
              <w:instrText xml:space="preserve"> PAGEREF _Toc146626690 \h </w:instrText>
            </w:r>
            <w:r>
              <w:rPr>
                <w:noProof/>
                <w:webHidden/>
              </w:rPr>
            </w:r>
            <w:r>
              <w:rPr>
                <w:noProof/>
                <w:webHidden/>
              </w:rPr>
              <w:fldChar w:fldCharType="separate"/>
            </w:r>
            <w:r>
              <w:rPr>
                <w:noProof/>
                <w:webHidden/>
              </w:rPr>
              <w:t>13</w:t>
            </w:r>
            <w:r>
              <w:rPr>
                <w:noProof/>
                <w:webHidden/>
              </w:rPr>
              <w:fldChar w:fldCharType="end"/>
            </w:r>
          </w:hyperlink>
        </w:p>
        <w:p>
          <w:pPr>
            <w:pStyle w:val="TJ2"/>
            <w:tabs>
              <w:tab w:val="right" w:leader="dot" w:pos="13992"/>
            </w:tabs>
            <w:rPr>
              <w:rFonts w:eastAsiaTheme="minorEastAsia"/>
              <w:noProof/>
              <w:lang w:eastAsia="hu-HU"/>
            </w:rPr>
          </w:pPr>
          <w:hyperlink w:anchor="_Toc146626691" w:history="1">
            <w:r>
              <w:rPr>
                <w:rStyle w:val="Hiperhivatkozs"/>
                <w:noProof/>
              </w:rPr>
              <w:t>5.2 Hatékony önálló tanulás-mint kulcskompetencia fejlesztése</w:t>
            </w:r>
            <w:r>
              <w:rPr>
                <w:noProof/>
                <w:webHidden/>
              </w:rPr>
              <w:tab/>
            </w:r>
            <w:r>
              <w:rPr>
                <w:noProof/>
                <w:webHidden/>
              </w:rPr>
              <w:fldChar w:fldCharType="begin"/>
            </w:r>
            <w:r>
              <w:rPr>
                <w:noProof/>
                <w:webHidden/>
              </w:rPr>
              <w:instrText xml:space="preserve"> PAGEREF _Toc146626691 \h </w:instrText>
            </w:r>
            <w:r>
              <w:rPr>
                <w:noProof/>
                <w:webHidden/>
              </w:rPr>
            </w:r>
            <w:r>
              <w:rPr>
                <w:noProof/>
                <w:webHidden/>
              </w:rPr>
              <w:fldChar w:fldCharType="separate"/>
            </w:r>
            <w:r>
              <w:rPr>
                <w:noProof/>
                <w:webHidden/>
              </w:rPr>
              <w:t>14</w:t>
            </w:r>
            <w:r>
              <w:rPr>
                <w:noProof/>
                <w:webHidden/>
              </w:rPr>
              <w:fldChar w:fldCharType="end"/>
            </w:r>
          </w:hyperlink>
        </w:p>
        <w:p>
          <w:pPr>
            <w:pStyle w:val="TJ2"/>
            <w:tabs>
              <w:tab w:val="right" w:leader="dot" w:pos="13992"/>
            </w:tabs>
            <w:rPr>
              <w:rFonts w:eastAsiaTheme="minorEastAsia"/>
              <w:noProof/>
              <w:lang w:eastAsia="hu-HU"/>
            </w:rPr>
          </w:pPr>
          <w:hyperlink w:anchor="_Toc146626692" w:history="1">
            <w:r>
              <w:rPr>
                <w:rStyle w:val="Hiperhivatkozs"/>
                <w:noProof/>
              </w:rPr>
              <w:t>5.3 Az iskola szervezése területén</w:t>
            </w:r>
            <w:r>
              <w:rPr>
                <w:noProof/>
                <w:webHidden/>
              </w:rPr>
              <w:tab/>
            </w:r>
            <w:r>
              <w:rPr>
                <w:noProof/>
                <w:webHidden/>
              </w:rPr>
              <w:fldChar w:fldCharType="begin"/>
            </w:r>
            <w:r>
              <w:rPr>
                <w:noProof/>
                <w:webHidden/>
              </w:rPr>
              <w:instrText xml:space="preserve"> PAGEREF _Toc146626692 \h </w:instrText>
            </w:r>
            <w:r>
              <w:rPr>
                <w:noProof/>
                <w:webHidden/>
              </w:rPr>
            </w:r>
            <w:r>
              <w:rPr>
                <w:noProof/>
                <w:webHidden/>
              </w:rPr>
              <w:fldChar w:fldCharType="separate"/>
            </w:r>
            <w:r>
              <w:rPr>
                <w:noProof/>
                <w:webHidden/>
              </w:rPr>
              <w:t>14</w:t>
            </w:r>
            <w:r>
              <w:rPr>
                <w:noProof/>
                <w:webHidden/>
              </w:rPr>
              <w:fldChar w:fldCharType="end"/>
            </w:r>
          </w:hyperlink>
        </w:p>
        <w:p>
          <w:pPr>
            <w:pStyle w:val="TJ2"/>
            <w:tabs>
              <w:tab w:val="right" w:leader="dot" w:pos="13992"/>
            </w:tabs>
            <w:rPr>
              <w:rFonts w:eastAsiaTheme="minorEastAsia"/>
              <w:noProof/>
              <w:lang w:eastAsia="hu-HU"/>
            </w:rPr>
          </w:pPr>
          <w:hyperlink w:anchor="_Toc146626693" w:history="1">
            <w:r>
              <w:rPr>
                <w:rStyle w:val="Hiperhivatkozs"/>
                <w:noProof/>
              </w:rPr>
              <w:t>5.4 Az iskolavezetés folyamatosan ellenőrzi</w:t>
            </w:r>
            <w:r>
              <w:rPr>
                <w:noProof/>
                <w:webHidden/>
              </w:rPr>
              <w:tab/>
            </w:r>
            <w:r>
              <w:rPr>
                <w:noProof/>
                <w:webHidden/>
              </w:rPr>
              <w:fldChar w:fldCharType="begin"/>
            </w:r>
            <w:r>
              <w:rPr>
                <w:noProof/>
                <w:webHidden/>
              </w:rPr>
              <w:instrText xml:space="preserve"> PAGEREF _Toc146626693 \h </w:instrText>
            </w:r>
            <w:r>
              <w:rPr>
                <w:noProof/>
                <w:webHidden/>
              </w:rPr>
            </w:r>
            <w:r>
              <w:rPr>
                <w:noProof/>
                <w:webHidden/>
              </w:rPr>
              <w:fldChar w:fldCharType="separate"/>
            </w:r>
            <w:r>
              <w:rPr>
                <w:noProof/>
                <w:webHidden/>
              </w:rPr>
              <w:t>15</w:t>
            </w:r>
            <w:r>
              <w:rPr>
                <w:noProof/>
                <w:webHidden/>
              </w:rPr>
              <w:fldChar w:fldCharType="end"/>
            </w:r>
          </w:hyperlink>
        </w:p>
        <w:p>
          <w:pPr>
            <w:pStyle w:val="TJ2"/>
            <w:tabs>
              <w:tab w:val="right" w:leader="dot" w:pos="13992"/>
            </w:tabs>
            <w:rPr>
              <w:rFonts w:eastAsiaTheme="minorEastAsia"/>
              <w:noProof/>
              <w:lang w:eastAsia="hu-HU"/>
            </w:rPr>
          </w:pPr>
          <w:hyperlink w:anchor="_Toc146626694" w:history="1">
            <w:r>
              <w:rPr>
                <w:rStyle w:val="Hiperhivatkozs"/>
                <w:noProof/>
              </w:rPr>
              <w:t>5.5 Kiemelt szakmai ellenőrzési terület a tanévben</w:t>
            </w:r>
            <w:r>
              <w:rPr>
                <w:noProof/>
                <w:webHidden/>
              </w:rPr>
              <w:tab/>
            </w:r>
            <w:r>
              <w:rPr>
                <w:noProof/>
                <w:webHidden/>
              </w:rPr>
              <w:fldChar w:fldCharType="begin"/>
            </w:r>
            <w:r>
              <w:rPr>
                <w:noProof/>
                <w:webHidden/>
              </w:rPr>
              <w:instrText xml:space="preserve"> PAGEREF _Toc146626694 \h </w:instrText>
            </w:r>
            <w:r>
              <w:rPr>
                <w:noProof/>
                <w:webHidden/>
              </w:rPr>
            </w:r>
            <w:r>
              <w:rPr>
                <w:noProof/>
                <w:webHidden/>
              </w:rPr>
              <w:fldChar w:fldCharType="separate"/>
            </w:r>
            <w:r>
              <w:rPr>
                <w:noProof/>
                <w:webHidden/>
              </w:rPr>
              <w:t>16</w:t>
            </w:r>
            <w:r>
              <w:rPr>
                <w:noProof/>
                <w:webHidden/>
              </w:rPr>
              <w:fldChar w:fldCharType="end"/>
            </w:r>
          </w:hyperlink>
        </w:p>
        <w:p>
          <w:pPr>
            <w:pStyle w:val="TJ2"/>
            <w:tabs>
              <w:tab w:val="right" w:leader="dot" w:pos="13992"/>
            </w:tabs>
            <w:rPr>
              <w:rFonts w:eastAsiaTheme="minorEastAsia"/>
              <w:noProof/>
              <w:lang w:eastAsia="hu-HU"/>
            </w:rPr>
          </w:pPr>
          <w:hyperlink w:anchor="_Toc146626695" w:history="1">
            <w:r>
              <w:rPr>
                <w:rStyle w:val="Hiperhivatkozs"/>
                <w:noProof/>
              </w:rPr>
              <w:t>5.6 Az ellenőrzések mellett a vezetőség beszámolót hallgat meg</w:t>
            </w:r>
            <w:r>
              <w:rPr>
                <w:noProof/>
                <w:webHidden/>
              </w:rPr>
              <w:tab/>
            </w:r>
            <w:r>
              <w:rPr>
                <w:noProof/>
                <w:webHidden/>
              </w:rPr>
              <w:fldChar w:fldCharType="begin"/>
            </w:r>
            <w:r>
              <w:rPr>
                <w:noProof/>
                <w:webHidden/>
              </w:rPr>
              <w:instrText xml:space="preserve"> PAGEREF _Toc146626695 \h </w:instrText>
            </w:r>
            <w:r>
              <w:rPr>
                <w:noProof/>
                <w:webHidden/>
              </w:rPr>
            </w:r>
            <w:r>
              <w:rPr>
                <w:noProof/>
                <w:webHidden/>
              </w:rPr>
              <w:fldChar w:fldCharType="separate"/>
            </w:r>
            <w:r>
              <w:rPr>
                <w:noProof/>
                <w:webHidden/>
              </w:rPr>
              <w:t>17</w:t>
            </w:r>
            <w:r>
              <w:rPr>
                <w:noProof/>
                <w:webHidden/>
              </w:rPr>
              <w:fldChar w:fldCharType="end"/>
            </w:r>
          </w:hyperlink>
        </w:p>
        <w:p>
          <w:pPr>
            <w:pStyle w:val="TJ1"/>
            <w:tabs>
              <w:tab w:val="right" w:leader="dot" w:pos="13992"/>
            </w:tabs>
            <w:rPr>
              <w:rFonts w:eastAsiaTheme="minorEastAsia"/>
              <w:noProof/>
              <w:lang w:eastAsia="hu-HU"/>
            </w:rPr>
          </w:pPr>
          <w:hyperlink w:anchor="_Toc146626696" w:history="1">
            <w:r>
              <w:rPr>
                <w:rStyle w:val="Hiperhivatkozs"/>
                <w:noProof/>
              </w:rPr>
              <w:t>6 Tantestületi értekezletek</w:t>
            </w:r>
            <w:r>
              <w:rPr>
                <w:noProof/>
                <w:webHidden/>
              </w:rPr>
              <w:tab/>
            </w:r>
            <w:r>
              <w:rPr>
                <w:noProof/>
                <w:webHidden/>
              </w:rPr>
              <w:fldChar w:fldCharType="begin"/>
            </w:r>
            <w:r>
              <w:rPr>
                <w:noProof/>
                <w:webHidden/>
              </w:rPr>
              <w:instrText xml:space="preserve"> PAGEREF _Toc146626696 \h </w:instrText>
            </w:r>
            <w:r>
              <w:rPr>
                <w:noProof/>
                <w:webHidden/>
              </w:rPr>
            </w:r>
            <w:r>
              <w:rPr>
                <w:noProof/>
                <w:webHidden/>
              </w:rPr>
              <w:fldChar w:fldCharType="separate"/>
            </w:r>
            <w:r>
              <w:rPr>
                <w:noProof/>
                <w:webHidden/>
              </w:rPr>
              <w:t>17</w:t>
            </w:r>
            <w:r>
              <w:rPr>
                <w:noProof/>
                <w:webHidden/>
              </w:rPr>
              <w:fldChar w:fldCharType="end"/>
            </w:r>
          </w:hyperlink>
        </w:p>
        <w:p>
          <w:pPr>
            <w:pStyle w:val="TJ1"/>
            <w:tabs>
              <w:tab w:val="right" w:leader="dot" w:pos="13992"/>
            </w:tabs>
            <w:rPr>
              <w:rFonts w:eastAsiaTheme="minorEastAsia"/>
              <w:noProof/>
              <w:lang w:eastAsia="hu-HU"/>
            </w:rPr>
          </w:pPr>
          <w:hyperlink w:anchor="_Toc146626697" w:history="1">
            <w:r>
              <w:rPr>
                <w:rStyle w:val="Hiperhivatkozs"/>
                <w:noProof/>
              </w:rPr>
              <w:t>7 Szülői értekezletek</w:t>
            </w:r>
            <w:r>
              <w:rPr>
                <w:noProof/>
                <w:webHidden/>
              </w:rPr>
              <w:tab/>
            </w:r>
            <w:r>
              <w:rPr>
                <w:noProof/>
                <w:webHidden/>
              </w:rPr>
              <w:fldChar w:fldCharType="begin"/>
            </w:r>
            <w:r>
              <w:rPr>
                <w:noProof/>
                <w:webHidden/>
              </w:rPr>
              <w:instrText xml:space="preserve"> PAGEREF _Toc146626697 \h </w:instrText>
            </w:r>
            <w:r>
              <w:rPr>
                <w:noProof/>
                <w:webHidden/>
              </w:rPr>
            </w:r>
            <w:r>
              <w:rPr>
                <w:noProof/>
                <w:webHidden/>
              </w:rPr>
              <w:fldChar w:fldCharType="separate"/>
            </w:r>
            <w:r>
              <w:rPr>
                <w:noProof/>
                <w:webHidden/>
              </w:rPr>
              <w:t>18</w:t>
            </w:r>
            <w:r>
              <w:rPr>
                <w:noProof/>
                <w:webHidden/>
              </w:rPr>
              <w:fldChar w:fldCharType="end"/>
            </w:r>
          </w:hyperlink>
        </w:p>
        <w:p>
          <w:pPr>
            <w:pStyle w:val="TJ1"/>
            <w:tabs>
              <w:tab w:val="right" w:leader="dot" w:pos="13992"/>
            </w:tabs>
            <w:rPr>
              <w:rFonts w:eastAsiaTheme="minorEastAsia"/>
              <w:noProof/>
              <w:lang w:eastAsia="hu-HU"/>
            </w:rPr>
          </w:pPr>
          <w:hyperlink w:anchor="_Toc146626698" w:history="1">
            <w:r>
              <w:rPr>
                <w:rStyle w:val="Hiperhivatkozs"/>
                <w:noProof/>
              </w:rPr>
              <w:t>8 szaktanári fogadóórák</w:t>
            </w:r>
            <w:r>
              <w:rPr>
                <w:noProof/>
                <w:webHidden/>
              </w:rPr>
              <w:tab/>
            </w:r>
            <w:r>
              <w:rPr>
                <w:noProof/>
                <w:webHidden/>
              </w:rPr>
              <w:fldChar w:fldCharType="begin"/>
            </w:r>
            <w:r>
              <w:rPr>
                <w:noProof/>
                <w:webHidden/>
              </w:rPr>
              <w:instrText xml:space="preserve"> PAGEREF _Toc146626698 \h </w:instrText>
            </w:r>
            <w:r>
              <w:rPr>
                <w:noProof/>
                <w:webHidden/>
              </w:rPr>
            </w:r>
            <w:r>
              <w:rPr>
                <w:noProof/>
                <w:webHidden/>
              </w:rPr>
              <w:fldChar w:fldCharType="separate"/>
            </w:r>
            <w:r>
              <w:rPr>
                <w:noProof/>
                <w:webHidden/>
              </w:rPr>
              <w:t>18</w:t>
            </w:r>
            <w:r>
              <w:rPr>
                <w:noProof/>
                <w:webHidden/>
              </w:rPr>
              <w:fldChar w:fldCharType="end"/>
            </w:r>
          </w:hyperlink>
        </w:p>
        <w:p>
          <w:pPr>
            <w:pStyle w:val="TJ1"/>
            <w:tabs>
              <w:tab w:val="right" w:leader="dot" w:pos="13992"/>
            </w:tabs>
            <w:rPr>
              <w:rFonts w:eastAsiaTheme="minorEastAsia"/>
              <w:noProof/>
              <w:lang w:eastAsia="hu-HU"/>
            </w:rPr>
          </w:pPr>
          <w:hyperlink w:anchor="_Toc146626699" w:history="1">
            <w:r>
              <w:rPr>
                <w:rStyle w:val="Hiperhivatkozs"/>
                <w:noProof/>
              </w:rPr>
              <w:t>9 ISKOLAVEZETÉS FOGADÓÓRÁJA</w:t>
            </w:r>
            <w:r>
              <w:rPr>
                <w:noProof/>
                <w:webHidden/>
              </w:rPr>
              <w:tab/>
            </w:r>
            <w:r>
              <w:rPr>
                <w:noProof/>
                <w:webHidden/>
              </w:rPr>
              <w:fldChar w:fldCharType="begin"/>
            </w:r>
            <w:r>
              <w:rPr>
                <w:noProof/>
                <w:webHidden/>
              </w:rPr>
              <w:instrText xml:space="preserve"> PAGEREF _Toc146626699 \h </w:instrText>
            </w:r>
            <w:r>
              <w:rPr>
                <w:noProof/>
                <w:webHidden/>
              </w:rPr>
            </w:r>
            <w:r>
              <w:rPr>
                <w:noProof/>
                <w:webHidden/>
              </w:rPr>
              <w:fldChar w:fldCharType="separate"/>
            </w:r>
            <w:r>
              <w:rPr>
                <w:noProof/>
                <w:webHidden/>
              </w:rPr>
              <w:t>19</w:t>
            </w:r>
            <w:r>
              <w:rPr>
                <w:noProof/>
                <w:webHidden/>
              </w:rPr>
              <w:fldChar w:fldCharType="end"/>
            </w:r>
          </w:hyperlink>
        </w:p>
        <w:p>
          <w:pPr>
            <w:pStyle w:val="TJ1"/>
            <w:tabs>
              <w:tab w:val="right" w:leader="dot" w:pos="13992"/>
            </w:tabs>
            <w:rPr>
              <w:rFonts w:eastAsiaTheme="minorEastAsia"/>
              <w:noProof/>
              <w:lang w:eastAsia="hu-HU"/>
            </w:rPr>
          </w:pPr>
          <w:hyperlink w:anchor="_Toc146626700" w:history="1">
            <w:r>
              <w:rPr>
                <w:rStyle w:val="Hiperhivatkozs"/>
                <w:noProof/>
              </w:rPr>
              <w:t>10 A 2023/2024. TANÉV IDŐBEOSZTÁSA, SZERVEZETI RENDJE</w:t>
            </w:r>
            <w:r>
              <w:rPr>
                <w:noProof/>
                <w:webHidden/>
              </w:rPr>
              <w:tab/>
            </w:r>
            <w:r>
              <w:rPr>
                <w:noProof/>
                <w:webHidden/>
              </w:rPr>
              <w:fldChar w:fldCharType="begin"/>
            </w:r>
            <w:r>
              <w:rPr>
                <w:noProof/>
                <w:webHidden/>
              </w:rPr>
              <w:instrText xml:space="preserve"> PAGEREF _Toc146626700 \h </w:instrText>
            </w:r>
            <w:r>
              <w:rPr>
                <w:noProof/>
                <w:webHidden/>
              </w:rPr>
            </w:r>
            <w:r>
              <w:rPr>
                <w:noProof/>
                <w:webHidden/>
              </w:rPr>
              <w:fldChar w:fldCharType="separate"/>
            </w:r>
            <w:r>
              <w:rPr>
                <w:noProof/>
                <w:webHidden/>
              </w:rPr>
              <w:t>19</w:t>
            </w:r>
            <w:r>
              <w:rPr>
                <w:noProof/>
                <w:webHidden/>
              </w:rPr>
              <w:fldChar w:fldCharType="end"/>
            </w:r>
          </w:hyperlink>
        </w:p>
        <w:p>
          <w:pPr>
            <w:pStyle w:val="TJ2"/>
            <w:tabs>
              <w:tab w:val="right" w:leader="dot" w:pos="13992"/>
            </w:tabs>
            <w:rPr>
              <w:rFonts w:eastAsiaTheme="minorEastAsia"/>
              <w:noProof/>
              <w:lang w:eastAsia="hu-HU"/>
            </w:rPr>
          </w:pPr>
          <w:hyperlink w:anchor="_Toc146626701" w:history="1">
            <w:r>
              <w:rPr>
                <w:rStyle w:val="Hiperhivatkozs"/>
                <w:noProof/>
              </w:rPr>
              <w:t>10.1 Tanítási szünetek</w:t>
            </w:r>
            <w:r>
              <w:rPr>
                <w:noProof/>
                <w:webHidden/>
              </w:rPr>
              <w:tab/>
            </w:r>
            <w:r>
              <w:rPr>
                <w:noProof/>
                <w:webHidden/>
              </w:rPr>
              <w:fldChar w:fldCharType="begin"/>
            </w:r>
            <w:r>
              <w:rPr>
                <w:noProof/>
                <w:webHidden/>
              </w:rPr>
              <w:instrText xml:space="preserve"> PAGEREF _Toc146626701 \h </w:instrText>
            </w:r>
            <w:r>
              <w:rPr>
                <w:noProof/>
                <w:webHidden/>
              </w:rPr>
            </w:r>
            <w:r>
              <w:rPr>
                <w:noProof/>
                <w:webHidden/>
              </w:rPr>
              <w:fldChar w:fldCharType="separate"/>
            </w:r>
            <w:r>
              <w:rPr>
                <w:noProof/>
                <w:webHidden/>
              </w:rPr>
              <w:t>19</w:t>
            </w:r>
            <w:r>
              <w:rPr>
                <w:noProof/>
                <w:webHidden/>
              </w:rPr>
              <w:fldChar w:fldCharType="end"/>
            </w:r>
          </w:hyperlink>
        </w:p>
        <w:p>
          <w:pPr>
            <w:pStyle w:val="TJ2"/>
            <w:tabs>
              <w:tab w:val="right" w:leader="dot" w:pos="13992"/>
            </w:tabs>
            <w:rPr>
              <w:rFonts w:eastAsiaTheme="minorEastAsia"/>
              <w:noProof/>
              <w:lang w:eastAsia="hu-HU"/>
            </w:rPr>
          </w:pPr>
          <w:hyperlink w:anchor="_Toc146626702" w:history="1">
            <w:r>
              <w:rPr>
                <w:rStyle w:val="Hiperhivatkozs"/>
                <w:noProof/>
              </w:rPr>
              <w:t>10.2 Iskolai ünnepélyek, kiemelt rendezvények</w:t>
            </w:r>
            <w:r>
              <w:rPr>
                <w:noProof/>
                <w:webHidden/>
              </w:rPr>
              <w:tab/>
            </w:r>
            <w:r>
              <w:rPr>
                <w:noProof/>
                <w:webHidden/>
              </w:rPr>
              <w:fldChar w:fldCharType="begin"/>
            </w:r>
            <w:r>
              <w:rPr>
                <w:noProof/>
                <w:webHidden/>
              </w:rPr>
              <w:instrText xml:space="preserve"> PAGEREF _Toc146626702 \h </w:instrText>
            </w:r>
            <w:r>
              <w:rPr>
                <w:noProof/>
                <w:webHidden/>
              </w:rPr>
            </w:r>
            <w:r>
              <w:rPr>
                <w:noProof/>
                <w:webHidden/>
              </w:rPr>
              <w:fldChar w:fldCharType="separate"/>
            </w:r>
            <w:r>
              <w:rPr>
                <w:noProof/>
                <w:webHidden/>
              </w:rPr>
              <w:t>20</w:t>
            </w:r>
            <w:r>
              <w:rPr>
                <w:noProof/>
                <w:webHidden/>
              </w:rPr>
              <w:fldChar w:fldCharType="end"/>
            </w:r>
          </w:hyperlink>
        </w:p>
        <w:p>
          <w:pPr>
            <w:pStyle w:val="TJ1"/>
            <w:tabs>
              <w:tab w:val="right" w:leader="dot" w:pos="13992"/>
            </w:tabs>
            <w:rPr>
              <w:rFonts w:eastAsiaTheme="minorEastAsia"/>
              <w:noProof/>
              <w:lang w:eastAsia="hu-HU"/>
            </w:rPr>
          </w:pPr>
          <w:hyperlink w:anchor="_Toc146626703" w:history="1">
            <w:r>
              <w:rPr>
                <w:rStyle w:val="Hiperhivatkozs"/>
                <w:noProof/>
              </w:rPr>
              <w:t>11 Eszközeink a szociális hátránykompenzáció tevékenységeire</w:t>
            </w:r>
            <w:r>
              <w:rPr>
                <w:noProof/>
                <w:webHidden/>
              </w:rPr>
              <w:tab/>
            </w:r>
            <w:r>
              <w:rPr>
                <w:noProof/>
                <w:webHidden/>
              </w:rPr>
              <w:fldChar w:fldCharType="begin"/>
            </w:r>
            <w:r>
              <w:rPr>
                <w:noProof/>
                <w:webHidden/>
              </w:rPr>
              <w:instrText xml:space="preserve"> PAGEREF _Toc146626703 \h </w:instrText>
            </w:r>
            <w:r>
              <w:rPr>
                <w:noProof/>
                <w:webHidden/>
              </w:rPr>
            </w:r>
            <w:r>
              <w:rPr>
                <w:noProof/>
                <w:webHidden/>
              </w:rPr>
              <w:fldChar w:fldCharType="separate"/>
            </w:r>
            <w:r>
              <w:rPr>
                <w:noProof/>
                <w:webHidden/>
              </w:rPr>
              <w:t>21</w:t>
            </w:r>
            <w:r>
              <w:rPr>
                <w:noProof/>
                <w:webHidden/>
              </w:rPr>
              <w:fldChar w:fldCharType="end"/>
            </w:r>
          </w:hyperlink>
        </w:p>
        <w:p>
          <w:pPr>
            <w:pStyle w:val="TJ2"/>
            <w:tabs>
              <w:tab w:val="right" w:leader="dot" w:pos="13992"/>
            </w:tabs>
            <w:rPr>
              <w:rFonts w:eastAsiaTheme="minorEastAsia"/>
              <w:noProof/>
              <w:lang w:eastAsia="hu-HU"/>
            </w:rPr>
          </w:pPr>
          <w:hyperlink w:anchor="_Toc146626704" w:history="1">
            <w:r>
              <w:rPr>
                <w:rStyle w:val="Hiperhivatkozs"/>
                <w:noProof/>
              </w:rPr>
              <w:t>11.1 Feladat</w:t>
            </w:r>
            <w:r>
              <w:rPr>
                <w:noProof/>
                <w:webHidden/>
              </w:rPr>
              <w:tab/>
            </w:r>
            <w:r>
              <w:rPr>
                <w:noProof/>
                <w:webHidden/>
              </w:rPr>
              <w:fldChar w:fldCharType="begin"/>
            </w:r>
            <w:r>
              <w:rPr>
                <w:noProof/>
                <w:webHidden/>
              </w:rPr>
              <w:instrText xml:space="preserve"> PAGEREF _Toc146626704 \h </w:instrText>
            </w:r>
            <w:r>
              <w:rPr>
                <w:noProof/>
                <w:webHidden/>
              </w:rPr>
            </w:r>
            <w:r>
              <w:rPr>
                <w:noProof/>
                <w:webHidden/>
              </w:rPr>
              <w:fldChar w:fldCharType="separate"/>
            </w:r>
            <w:r>
              <w:rPr>
                <w:noProof/>
                <w:webHidden/>
              </w:rPr>
              <w:t>21</w:t>
            </w:r>
            <w:r>
              <w:rPr>
                <w:noProof/>
                <w:webHidden/>
              </w:rPr>
              <w:fldChar w:fldCharType="end"/>
            </w:r>
          </w:hyperlink>
        </w:p>
        <w:p>
          <w:pPr>
            <w:pStyle w:val="TJ2"/>
            <w:tabs>
              <w:tab w:val="right" w:leader="dot" w:pos="13992"/>
            </w:tabs>
            <w:rPr>
              <w:rFonts w:eastAsiaTheme="minorEastAsia"/>
              <w:noProof/>
              <w:lang w:eastAsia="hu-HU"/>
            </w:rPr>
          </w:pPr>
          <w:hyperlink w:anchor="_Toc146626705" w:history="1">
            <w:r>
              <w:rPr>
                <w:rStyle w:val="Hiperhivatkozs"/>
                <w:noProof/>
              </w:rPr>
              <w:t>11.2 A szociális hátrányok enyhítését segítő tevékenységek a következők</w:t>
            </w:r>
            <w:r>
              <w:rPr>
                <w:noProof/>
                <w:webHidden/>
              </w:rPr>
              <w:tab/>
            </w:r>
            <w:r>
              <w:rPr>
                <w:noProof/>
                <w:webHidden/>
              </w:rPr>
              <w:fldChar w:fldCharType="begin"/>
            </w:r>
            <w:r>
              <w:rPr>
                <w:noProof/>
                <w:webHidden/>
              </w:rPr>
              <w:instrText xml:space="preserve"> PAGEREF _Toc146626705 \h </w:instrText>
            </w:r>
            <w:r>
              <w:rPr>
                <w:noProof/>
                <w:webHidden/>
              </w:rPr>
            </w:r>
            <w:r>
              <w:rPr>
                <w:noProof/>
                <w:webHidden/>
              </w:rPr>
              <w:fldChar w:fldCharType="separate"/>
            </w:r>
            <w:r>
              <w:rPr>
                <w:noProof/>
                <w:webHidden/>
              </w:rPr>
              <w:t>22</w:t>
            </w:r>
            <w:r>
              <w:rPr>
                <w:noProof/>
                <w:webHidden/>
              </w:rPr>
              <w:fldChar w:fldCharType="end"/>
            </w:r>
          </w:hyperlink>
        </w:p>
        <w:p>
          <w:pPr>
            <w:pStyle w:val="TJ2"/>
            <w:tabs>
              <w:tab w:val="right" w:leader="dot" w:pos="13992"/>
            </w:tabs>
            <w:rPr>
              <w:rFonts w:eastAsiaTheme="minorEastAsia"/>
              <w:noProof/>
              <w:lang w:eastAsia="hu-HU"/>
            </w:rPr>
          </w:pPr>
          <w:hyperlink w:anchor="_Toc146626706" w:history="1">
            <w:r>
              <w:rPr>
                <w:rStyle w:val="Hiperhivatkozs"/>
                <w:noProof/>
              </w:rPr>
              <w:t>11.3 Különös bánásmódot igénylő tanulókkal kapcsolatos feladatok</w:t>
            </w:r>
            <w:r>
              <w:rPr>
                <w:noProof/>
                <w:webHidden/>
              </w:rPr>
              <w:tab/>
            </w:r>
            <w:r>
              <w:rPr>
                <w:noProof/>
                <w:webHidden/>
              </w:rPr>
              <w:fldChar w:fldCharType="begin"/>
            </w:r>
            <w:r>
              <w:rPr>
                <w:noProof/>
                <w:webHidden/>
              </w:rPr>
              <w:instrText xml:space="preserve"> PAGEREF _Toc146626706 \h </w:instrText>
            </w:r>
            <w:r>
              <w:rPr>
                <w:noProof/>
                <w:webHidden/>
              </w:rPr>
            </w:r>
            <w:r>
              <w:rPr>
                <w:noProof/>
                <w:webHidden/>
              </w:rPr>
              <w:fldChar w:fldCharType="separate"/>
            </w:r>
            <w:r>
              <w:rPr>
                <w:noProof/>
                <w:webHidden/>
              </w:rPr>
              <w:t>22</w:t>
            </w:r>
            <w:r>
              <w:rPr>
                <w:noProof/>
                <w:webHidden/>
              </w:rPr>
              <w:fldChar w:fldCharType="end"/>
            </w:r>
          </w:hyperlink>
        </w:p>
        <w:p>
          <w:pPr>
            <w:pStyle w:val="TJ1"/>
            <w:tabs>
              <w:tab w:val="right" w:leader="dot" w:pos="13992"/>
            </w:tabs>
            <w:rPr>
              <w:rFonts w:eastAsiaTheme="minorEastAsia"/>
              <w:noProof/>
              <w:lang w:eastAsia="hu-HU"/>
            </w:rPr>
          </w:pPr>
          <w:hyperlink w:anchor="_Toc146626707" w:history="1">
            <w:r>
              <w:rPr>
                <w:rStyle w:val="Hiperhivatkozs"/>
                <w:rFonts w:ascii="Times New Roman" w:eastAsiaTheme="majorEastAsia" w:hAnsi="Times New Roman" w:cstheme="majorBidi"/>
                <w:b/>
                <w:bCs/>
                <w:smallCaps/>
                <w:noProof/>
                <w:lang w:eastAsia="hu-HU"/>
              </w:rPr>
              <w:t>12 Ellenőrzési terv</w:t>
            </w:r>
            <w:r>
              <w:rPr>
                <w:noProof/>
                <w:webHidden/>
              </w:rPr>
              <w:tab/>
            </w:r>
            <w:r>
              <w:rPr>
                <w:noProof/>
                <w:webHidden/>
              </w:rPr>
              <w:fldChar w:fldCharType="begin"/>
            </w:r>
            <w:r>
              <w:rPr>
                <w:noProof/>
                <w:webHidden/>
              </w:rPr>
              <w:instrText xml:space="preserve"> PAGEREF _Toc146626707 \h </w:instrText>
            </w:r>
            <w:r>
              <w:rPr>
                <w:noProof/>
                <w:webHidden/>
              </w:rPr>
            </w:r>
            <w:r>
              <w:rPr>
                <w:noProof/>
                <w:webHidden/>
              </w:rPr>
              <w:fldChar w:fldCharType="separate"/>
            </w:r>
            <w:r>
              <w:rPr>
                <w:noProof/>
                <w:webHidden/>
              </w:rPr>
              <w:t>23</w:t>
            </w:r>
            <w:r>
              <w:rPr>
                <w:noProof/>
                <w:webHidden/>
              </w:rPr>
              <w:fldChar w:fldCharType="end"/>
            </w:r>
          </w:hyperlink>
        </w:p>
        <w:p>
          <w:pPr>
            <w:pStyle w:val="TJ1"/>
            <w:tabs>
              <w:tab w:val="right" w:leader="dot" w:pos="13992"/>
            </w:tabs>
            <w:rPr>
              <w:rFonts w:eastAsiaTheme="minorEastAsia"/>
              <w:noProof/>
              <w:lang w:eastAsia="hu-HU"/>
            </w:rPr>
          </w:pPr>
          <w:hyperlink w:anchor="_Toc146626708" w:history="1">
            <w:r>
              <w:rPr>
                <w:rStyle w:val="Hiperhivatkozs"/>
                <w:noProof/>
              </w:rPr>
              <w:t>13 MELLÉKLETEK</w:t>
            </w:r>
            <w:r>
              <w:rPr>
                <w:noProof/>
                <w:webHidden/>
              </w:rPr>
              <w:tab/>
            </w:r>
            <w:r>
              <w:rPr>
                <w:noProof/>
                <w:webHidden/>
              </w:rPr>
              <w:fldChar w:fldCharType="begin"/>
            </w:r>
            <w:r>
              <w:rPr>
                <w:noProof/>
                <w:webHidden/>
              </w:rPr>
              <w:instrText xml:space="preserve"> PAGEREF _Toc146626708 \h </w:instrText>
            </w:r>
            <w:r>
              <w:rPr>
                <w:noProof/>
                <w:webHidden/>
              </w:rPr>
            </w:r>
            <w:r>
              <w:rPr>
                <w:noProof/>
                <w:webHidden/>
              </w:rPr>
              <w:fldChar w:fldCharType="separate"/>
            </w:r>
            <w:r>
              <w:rPr>
                <w:noProof/>
                <w:webHidden/>
              </w:rPr>
              <w:t>25</w:t>
            </w:r>
            <w:r>
              <w:rPr>
                <w:noProof/>
                <w:webHidden/>
              </w:rPr>
              <w:fldChar w:fldCharType="end"/>
            </w:r>
          </w:hyperlink>
        </w:p>
        <w:p>
          <w:pPr>
            <w:pStyle w:val="TJ2"/>
            <w:tabs>
              <w:tab w:val="right" w:leader="dot" w:pos="13992"/>
            </w:tabs>
            <w:rPr>
              <w:rFonts w:eastAsiaTheme="minorEastAsia"/>
              <w:noProof/>
              <w:lang w:eastAsia="hu-HU"/>
            </w:rPr>
          </w:pPr>
          <w:hyperlink w:anchor="_Toc146626709" w:history="1">
            <w:r>
              <w:rPr>
                <w:rStyle w:val="Hiperhivatkozs"/>
                <w:rFonts w:eastAsia="Calibri Light"/>
                <w:noProof/>
              </w:rPr>
              <w:t>13.1 Diákönkormányzat munkaterve</w:t>
            </w:r>
            <w:r>
              <w:rPr>
                <w:noProof/>
                <w:webHidden/>
              </w:rPr>
              <w:tab/>
            </w:r>
            <w:r>
              <w:rPr>
                <w:noProof/>
                <w:webHidden/>
              </w:rPr>
              <w:fldChar w:fldCharType="begin"/>
            </w:r>
            <w:r>
              <w:rPr>
                <w:noProof/>
                <w:webHidden/>
              </w:rPr>
              <w:instrText xml:space="preserve"> PAGEREF _Toc146626709 \h </w:instrText>
            </w:r>
            <w:r>
              <w:rPr>
                <w:noProof/>
                <w:webHidden/>
              </w:rPr>
            </w:r>
            <w:r>
              <w:rPr>
                <w:noProof/>
                <w:webHidden/>
              </w:rPr>
              <w:fldChar w:fldCharType="separate"/>
            </w:r>
            <w:r>
              <w:rPr>
                <w:noProof/>
                <w:webHidden/>
              </w:rPr>
              <w:t>25</w:t>
            </w:r>
            <w:r>
              <w:rPr>
                <w:noProof/>
                <w:webHidden/>
              </w:rPr>
              <w:fldChar w:fldCharType="end"/>
            </w:r>
          </w:hyperlink>
        </w:p>
        <w:p>
          <w:pPr>
            <w:pStyle w:val="TJ2"/>
            <w:tabs>
              <w:tab w:val="right" w:leader="dot" w:pos="13992"/>
            </w:tabs>
            <w:rPr>
              <w:rFonts w:eastAsiaTheme="minorEastAsia"/>
              <w:noProof/>
              <w:lang w:eastAsia="hu-HU"/>
            </w:rPr>
          </w:pPr>
          <w:hyperlink w:anchor="_Toc146626710" w:history="1">
            <w:r>
              <w:rPr>
                <w:rStyle w:val="Hiperhivatkozs"/>
                <w:rFonts w:eastAsia="Calibri"/>
                <w:noProof/>
              </w:rPr>
              <w:t>13.2 Alsós munkaközösség munkaterve</w:t>
            </w:r>
            <w:r>
              <w:rPr>
                <w:noProof/>
                <w:webHidden/>
              </w:rPr>
              <w:tab/>
            </w:r>
            <w:r>
              <w:rPr>
                <w:noProof/>
                <w:webHidden/>
              </w:rPr>
              <w:fldChar w:fldCharType="begin"/>
            </w:r>
            <w:r>
              <w:rPr>
                <w:noProof/>
                <w:webHidden/>
              </w:rPr>
              <w:instrText xml:space="preserve"> PAGEREF _Toc146626710 \h </w:instrText>
            </w:r>
            <w:r>
              <w:rPr>
                <w:noProof/>
                <w:webHidden/>
              </w:rPr>
            </w:r>
            <w:r>
              <w:rPr>
                <w:noProof/>
                <w:webHidden/>
              </w:rPr>
              <w:fldChar w:fldCharType="separate"/>
            </w:r>
            <w:r>
              <w:rPr>
                <w:noProof/>
                <w:webHidden/>
              </w:rPr>
              <w:t>28</w:t>
            </w:r>
            <w:r>
              <w:rPr>
                <w:noProof/>
                <w:webHidden/>
              </w:rPr>
              <w:fldChar w:fldCharType="end"/>
            </w:r>
          </w:hyperlink>
        </w:p>
        <w:p>
          <w:pPr>
            <w:pStyle w:val="TJ2"/>
            <w:tabs>
              <w:tab w:val="right" w:leader="dot" w:pos="13992"/>
            </w:tabs>
            <w:rPr>
              <w:rFonts w:eastAsiaTheme="minorEastAsia"/>
              <w:noProof/>
              <w:lang w:eastAsia="hu-HU"/>
            </w:rPr>
          </w:pPr>
          <w:hyperlink w:anchor="_Toc146626711" w:history="1">
            <w:r>
              <w:rPr>
                <w:rStyle w:val="Hiperhivatkozs"/>
                <w:rFonts w:eastAsia="Calibri"/>
                <w:noProof/>
              </w:rPr>
              <w:t>13.3 Felsős munkaközösség munkaterve</w:t>
            </w:r>
            <w:r>
              <w:rPr>
                <w:noProof/>
                <w:webHidden/>
              </w:rPr>
              <w:tab/>
            </w:r>
            <w:r>
              <w:rPr>
                <w:noProof/>
                <w:webHidden/>
              </w:rPr>
              <w:fldChar w:fldCharType="begin"/>
            </w:r>
            <w:r>
              <w:rPr>
                <w:noProof/>
                <w:webHidden/>
              </w:rPr>
              <w:instrText xml:space="preserve"> PAGEREF _Toc146626711 \h </w:instrText>
            </w:r>
            <w:r>
              <w:rPr>
                <w:noProof/>
                <w:webHidden/>
              </w:rPr>
            </w:r>
            <w:r>
              <w:rPr>
                <w:noProof/>
                <w:webHidden/>
              </w:rPr>
              <w:fldChar w:fldCharType="separate"/>
            </w:r>
            <w:r>
              <w:rPr>
                <w:noProof/>
                <w:webHidden/>
              </w:rPr>
              <w:t>32</w:t>
            </w:r>
            <w:r>
              <w:rPr>
                <w:noProof/>
                <w:webHidden/>
              </w:rPr>
              <w:fldChar w:fldCharType="end"/>
            </w:r>
          </w:hyperlink>
        </w:p>
        <w:p>
          <w:pPr>
            <w:spacing w:after="0" w:line="360" w:lineRule="auto"/>
            <w:rPr>
              <w:sz w:val="20"/>
              <w:szCs w:val="20"/>
            </w:rPr>
          </w:pPr>
          <w:r>
            <w:rPr>
              <w:rFonts w:ascii="Times New Roman" w:hAnsi="Times New Roman" w:cs="Times New Roman"/>
              <w:b/>
              <w:bCs/>
              <w:caps/>
              <w:sz w:val="20"/>
              <w:szCs w:val="20"/>
            </w:rPr>
            <w:fldChar w:fldCharType="end"/>
          </w:r>
        </w:p>
      </w:sdtContent>
    </w:sdt>
    <w:p>
      <w:pPr>
        <w:pStyle w:val="Cmsor1"/>
        <w:numPr>
          <w:ilvl w:val="0"/>
          <w:numId w:val="0"/>
        </w:numPr>
      </w:pPr>
    </w:p>
    <w:p>
      <w:pPr>
        <w:rPr>
          <w:lang w:eastAsia="hu-HU"/>
        </w:rPr>
      </w:pPr>
    </w:p>
    <w:p>
      <w:pPr>
        <w:rPr>
          <w:lang w:eastAsia="hu-HU"/>
        </w:rPr>
      </w:pPr>
    </w:p>
    <w:p>
      <w:pPr>
        <w:pStyle w:val="Cmsor1"/>
      </w:pPr>
      <w:bookmarkStart w:id="0" w:name="_Toc146626675"/>
      <w:r>
        <w:lastRenderedPageBreak/>
        <w:t>A 2023/2024. tanév célkitűzéseit az alábbi törvények, rendeletek határozzák meg</w:t>
      </w:r>
      <w:bookmarkEnd w:id="0"/>
    </w:p>
    <w:p>
      <w:pPr>
        <w:pStyle w:val="Listaszerbekezds"/>
        <w:numPr>
          <w:ilvl w:val="0"/>
          <w:numId w:val="1"/>
        </w:numPr>
        <w:spacing w:after="0" w:line="360" w:lineRule="auto"/>
        <w:ind w:left="1276" w:hanging="357"/>
        <w:rPr>
          <w:rFonts w:ascii="Times New Roman" w:hAnsi="Times New Roman" w:cs="Times New Roman"/>
          <w:sz w:val="24"/>
          <w:szCs w:val="24"/>
        </w:rPr>
      </w:pPr>
      <w:r>
        <w:rPr>
          <w:rFonts w:ascii="Times New Roman" w:hAnsi="Times New Roman" w:cs="Times New Roman"/>
          <w:sz w:val="24"/>
          <w:szCs w:val="24"/>
        </w:rPr>
        <w:t>2011. évi CXC. köznevelési törvény</w:t>
      </w:r>
    </w:p>
    <w:p>
      <w:pPr>
        <w:pStyle w:val="Listaszerbekezds"/>
        <w:numPr>
          <w:ilvl w:val="0"/>
          <w:numId w:val="1"/>
        </w:numPr>
        <w:spacing w:after="0" w:line="360" w:lineRule="auto"/>
        <w:ind w:left="1276" w:hanging="357"/>
        <w:rPr>
          <w:rFonts w:ascii="Times New Roman" w:hAnsi="Times New Roman" w:cs="Times New Roman"/>
          <w:sz w:val="24"/>
          <w:szCs w:val="24"/>
        </w:rPr>
      </w:pPr>
      <w:r>
        <w:rPr>
          <w:rFonts w:ascii="Times New Roman" w:hAnsi="Times New Roman" w:cs="Times New Roman"/>
          <w:sz w:val="24"/>
          <w:szCs w:val="24"/>
        </w:rPr>
        <w:t>229/2012 (VIII. 28.) kormányrendelet a NKT végrehajtásáról</w:t>
      </w:r>
    </w:p>
    <w:p>
      <w:pPr>
        <w:pStyle w:val="Listaszerbekezds"/>
        <w:numPr>
          <w:ilvl w:val="0"/>
          <w:numId w:val="1"/>
        </w:numPr>
        <w:spacing w:after="0" w:line="360" w:lineRule="auto"/>
        <w:ind w:left="1276" w:hanging="357"/>
        <w:rPr>
          <w:rFonts w:ascii="Times New Roman" w:hAnsi="Times New Roman" w:cs="Times New Roman"/>
          <w:color w:val="C00000"/>
          <w:sz w:val="24"/>
          <w:szCs w:val="24"/>
        </w:rPr>
      </w:pPr>
      <w:r>
        <w:rPr>
          <w:rFonts w:ascii="Times New Roman" w:hAnsi="Times New Roman" w:cs="Times New Roman"/>
          <w:sz w:val="24"/>
          <w:szCs w:val="24"/>
        </w:rPr>
        <w:t>20/2012 (VIII. 31) EMMI rendelet a nevelési oktatási intézmények működéséről</w:t>
      </w:r>
    </w:p>
    <w:p>
      <w:pPr>
        <w:pStyle w:val="Listaszerbekezds"/>
        <w:numPr>
          <w:ilvl w:val="0"/>
          <w:numId w:val="1"/>
        </w:numPr>
        <w:spacing w:after="0" w:line="360" w:lineRule="auto"/>
        <w:ind w:left="1276" w:hanging="357"/>
        <w:rPr>
          <w:rFonts w:ascii="Times New Roman" w:hAnsi="Times New Roman" w:cs="Times New Roman"/>
          <w:sz w:val="24"/>
          <w:szCs w:val="24"/>
        </w:rPr>
      </w:pPr>
      <w:r>
        <w:rPr>
          <w:rFonts w:ascii="Times New Roman" w:hAnsi="Times New Roman" w:cs="Times New Roman"/>
          <w:sz w:val="24"/>
          <w:szCs w:val="24"/>
        </w:rPr>
        <w:t>Klebelsberg Intézményfenntartó Központ utasításai, rendeletei</w:t>
      </w:r>
    </w:p>
    <w:p>
      <w:pPr>
        <w:pStyle w:val="Listaszerbekezds"/>
        <w:numPr>
          <w:ilvl w:val="0"/>
          <w:numId w:val="1"/>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A belügyminiszter 30/2024. (VIII. 22.) BM rendelete a 2024/2024. tanév rendjéről</w:t>
      </w:r>
    </w:p>
    <w:p>
      <w:pPr>
        <w:pStyle w:val="Listaszerbekezds"/>
        <w:numPr>
          <w:ilvl w:val="0"/>
          <w:numId w:val="1"/>
        </w:numPr>
        <w:spacing w:after="0" w:line="360" w:lineRule="auto"/>
        <w:ind w:left="1276" w:hanging="357"/>
        <w:rPr>
          <w:rFonts w:ascii="Times New Roman" w:hAnsi="Times New Roman" w:cs="Times New Roman"/>
          <w:sz w:val="24"/>
          <w:szCs w:val="24"/>
        </w:rPr>
      </w:pPr>
      <w:r>
        <w:rPr>
          <w:rFonts w:ascii="Times New Roman" w:hAnsi="Times New Roman" w:cs="Times New Roman"/>
          <w:sz w:val="24"/>
          <w:szCs w:val="24"/>
        </w:rPr>
        <w:t>Szegvári Forray Máté Általános Iskola Pedagógiai Programja</w:t>
      </w:r>
    </w:p>
    <w:p>
      <w:pPr>
        <w:pStyle w:val="Listaszerbekezds"/>
        <w:numPr>
          <w:ilvl w:val="0"/>
          <w:numId w:val="1"/>
        </w:numPr>
        <w:spacing w:after="0" w:line="360" w:lineRule="auto"/>
        <w:ind w:left="1276" w:hanging="357"/>
        <w:rPr>
          <w:rFonts w:ascii="Times New Roman" w:hAnsi="Times New Roman" w:cs="Times New Roman"/>
          <w:sz w:val="24"/>
          <w:szCs w:val="24"/>
        </w:rPr>
      </w:pPr>
      <w:r>
        <w:rPr>
          <w:rFonts w:ascii="Times New Roman" w:hAnsi="Times New Roman" w:cs="Times New Roman"/>
          <w:sz w:val="24"/>
          <w:szCs w:val="24"/>
        </w:rPr>
        <w:t>a 2022/2023. tanév eredményei, tapasztalatai</w:t>
      </w:r>
    </w:p>
    <w:p>
      <w:pPr>
        <w:pStyle w:val="Listaszerbekezds"/>
        <w:numPr>
          <w:ilvl w:val="0"/>
          <w:numId w:val="1"/>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2023. évi LII. törvény a pedagógusok új életpályájáról</w:t>
      </w:r>
    </w:p>
    <w:p>
      <w:pPr>
        <w:pStyle w:val="Cmsor1"/>
      </w:pPr>
      <w:bookmarkStart w:id="1" w:name="_Toc146626676"/>
      <w:r>
        <w:t>Személyi feltételek</w:t>
      </w:r>
      <w:bookmarkEnd w:id="1"/>
    </w:p>
    <w:p>
      <w:pPr>
        <w:pStyle w:val="Cmsor2"/>
      </w:pPr>
      <w:bookmarkStart w:id="2" w:name="_Toc146626677"/>
      <w:r>
        <w:t>Iskolavezetés</w:t>
      </w:r>
      <w:bookmarkEnd w:id="2"/>
    </w:p>
    <w:p>
      <w:pPr>
        <w:pStyle w:val="Listaszerbekezds"/>
        <w:spacing w:after="0" w:line="360" w:lineRule="auto"/>
        <w:ind w:left="578"/>
        <w:rPr>
          <w:rFonts w:ascii="Times New Roman" w:hAnsi="Times New Roman" w:cs="Times New Roman"/>
          <w:sz w:val="24"/>
          <w:szCs w:val="24"/>
        </w:rPr>
      </w:pPr>
      <w:r>
        <w:rPr>
          <w:rFonts w:ascii="Times New Roman" w:hAnsi="Times New Roman" w:cs="Times New Roman"/>
          <w:b/>
          <w:sz w:val="24"/>
          <w:szCs w:val="24"/>
        </w:rPr>
        <w:t xml:space="preserve">  Vighné Németh Ildikó</w:t>
      </w:r>
      <w:r>
        <w:rPr>
          <w:rFonts w:ascii="Times New Roman" w:hAnsi="Times New Roman" w:cs="Times New Roman"/>
          <w:sz w:val="24"/>
          <w:szCs w:val="24"/>
        </w:rPr>
        <w:t xml:space="preserve"> – igazgató </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Bárány Brigitta</w:t>
      </w:r>
      <w:r>
        <w:rPr>
          <w:rFonts w:ascii="Times New Roman" w:hAnsi="Times New Roman" w:cs="Times New Roman"/>
          <w:sz w:val="24"/>
          <w:szCs w:val="24"/>
        </w:rPr>
        <w:t xml:space="preserve"> – igazgató-helyettes</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Laskovicsné</w:t>
      </w:r>
      <w:proofErr w:type="spellEnd"/>
      <w:r>
        <w:rPr>
          <w:rFonts w:ascii="Times New Roman" w:hAnsi="Times New Roman" w:cs="Times New Roman"/>
          <w:b/>
          <w:sz w:val="24"/>
          <w:szCs w:val="24"/>
        </w:rPr>
        <w:t xml:space="preserve"> Ágoston Sarolta</w:t>
      </w:r>
      <w:r>
        <w:rPr>
          <w:rFonts w:ascii="Times New Roman" w:hAnsi="Times New Roman" w:cs="Times New Roman"/>
          <w:sz w:val="24"/>
          <w:szCs w:val="24"/>
        </w:rPr>
        <w:t xml:space="preserve"> – alsós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Oroszné Kosztolányi Éva - </w:t>
      </w:r>
      <w:r>
        <w:rPr>
          <w:rFonts w:ascii="Times New Roman" w:hAnsi="Times New Roman" w:cs="Times New Roman"/>
          <w:sz w:val="24"/>
          <w:szCs w:val="24"/>
        </w:rPr>
        <w:t>felsős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Németh Tamás </w:t>
      </w:r>
      <w:r>
        <w:rPr>
          <w:rFonts w:ascii="Times New Roman" w:hAnsi="Times New Roman" w:cs="Times New Roman"/>
          <w:sz w:val="24"/>
          <w:szCs w:val="24"/>
        </w:rPr>
        <w:t>- DÖK segítő tanár</w:t>
      </w:r>
    </w:p>
    <w:p>
      <w:pPr>
        <w:pStyle w:val="Listaszerbekezds"/>
        <w:spacing w:after="0" w:line="360" w:lineRule="auto"/>
        <w:ind w:left="0"/>
        <w:rPr>
          <w:rFonts w:ascii="Times New Roman" w:hAnsi="Times New Roman" w:cs="Times New Roman"/>
          <w:sz w:val="24"/>
          <w:szCs w:val="24"/>
        </w:rPr>
      </w:pPr>
    </w:p>
    <w:p>
      <w:pPr>
        <w:pStyle w:val="Listaszerbekezds"/>
        <w:spacing w:after="0" w:line="360" w:lineRule="auto"/>
        <w:ind w:left="0"/>
        <w:rPr>
          <w:rFonts w:ascii="Times New Roman" w:hAnsi="Times New Roman" w:cs="Times New Roman"/>
          <w:sz w:val="24"/>
          <w:szCs w:val="24"/>
        </w:rPr>
      </w:pPr>
    </w:p>
    <w:p>
      <w:pPr>
        <w:pStyle w:val="Cmsor2"/>
      </w:pPr>
      <w:bookmarkStart w:id="3" w:name="_Toc146626678"/>
      <w:r>
        <w:lastRenderedPageBreak/>
        <w:t>Osztályfőnökök</w:t>
      </w:r>
      <w:bookmarkEnd w:id="3"/>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osztály – </w:t>
      </w:r>
      <w:proofErr w:type="spellStart"/>
      <w:r>
        <w:rPr>
          <w:rFonts w:ascii="Times New Roman" w:hAnsi="Times New Roman" w:cs="Times New Roman"/>
          <w:sz w:val="24"/>
          <w:szCs w:val="24"/>
          <w:lang w:eastAsia="hu-HU"/>
        </w:rPr>
        <w:t>Laskovicsné</w:t>
      </w:r>
      <w:proofErr w:type="spellEnd"/>
      <w:r>
        <w:rPr>
          <w:rFonts w:ascii="Times New Roman" w:hAnsi="Times New Roman" w:cs="Times New Roman"/>
          <w:sz w:val="24"/>
          <w:szCs w:val="24"/>
          <w:lang w:eastAsia="hu-HU"/>
        </w:rPr>
        <w:t xml:space="preserve"> Ágoston Sarolta - tanító</w:t>
      </w:r>
    </w:p>
    <w:p>
      <w:pPr>
        <w:ind w:left="578" w:firstLine="131"/>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osztály – Vassné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Klára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3.</w:t>
      </w: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 xml:space="preserve"> osztály – Papné Benkő Mónika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3</w:t>
      </w:r>
      <w:proofErr w:type="gramStart"/>
      <w:r>
        <w:rPr>
          <w:rFonts w:ascii="Times New Roman" w:hAnsi="Times New Roman" w:cs="Times New Roman"/>
          <w:sz w:val="24"/>
          <w:szCs w:val="24"/>
          <w:lang w:eastAsia="hu-HU"/>
        </w:rPr>
        <w:t>.b</w:t>
      </w:r>
      <w:proofErr w:type="gramEnd"/>
      <w:r>
        <w:rPr>
          <w:rFonts w:ascii="Times New Roman" w:hAnsi="Times New Roman" w:cs="Times New Roman"/>
          <w:sz w:val="24"/>
          <w:szCs w:val="24"/>
          <w:lang w:eastAsia="hu-HU"/>
        </w:rPr>
        <w:t xml:space="preserve"> osztály – Bereczkiné Buza Anett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4. osztály – Bárány Brigitta – tanító, igazgató-helyettes</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5. osztály – Oroszné Kosztolányi Éva – angol-földrajz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6. osztály –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7. osztály – Németh Tamás – történelem, könyvtár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8. osztály – Vigh Nóra – angol, matematika szakos tanár</w:t>
      </w:r>
    </w:p>
    <w:p>
      <w:pPr>
        <w:pStyle w:val="Cmsor2"/>
      </w:pPr>
      <w:bookmarkStart w:id="4" w:name="_Toc146626679"/>
      <w:r>
        <w:t>Szaktanáraink</w:t>
      </w:r>
      <w:bookmarkEnd w:id="4"/>
      <w:r>
        <w:t xml:space="preserve"> </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w:t>
      </w:r>
      <w:proofErr w:type="spellStart"/>
      <w:r>
        <w:rPr>
          <w:rFonts w:ascii="Times New Roman" w:hAnsi="Times New Roman" w:cs="Times New Roman"/>
          <w:sz w:val="24"/>
          <w:szCs w:val="24"/>
          <w:lang w:eastAsia="hu-HU"/>
        </w:rPr>
        <w:t>Beliczay</w:t>
      </w:r>
      <w:proofErr w:type="spellEnd"/>
      <w:r>
        <w:rPr>
          <w:rFonts w:ascii="Times New Roman" w:hAnsi="Times New Roman" w:cs="Times New Roman"/>
          <w:sz w:val="24"/>
          <w:szCs w:val="24"/>
          <w:lang w:eastAsia="hu-HU"/>
        </w:rPr>
        <w:t xml:space="preserve"> Krisztina – tanító, fejlesztő pedagógus – határozatlan idejű kinevezés</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2. Rozgonyi Zoltán – matematika, kémia szakos tanár – határozatlan idejű kinevezés</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3. Sápi Attila – matematika, fizika, technika szakos tanár – határozatlan idejű kinevezés</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Széllné Szabó Ágnes – magyar nyelv és irodalom szakos tanár – határozatlan idejű kinevezés </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Hegedűsné </w:t>
      </w:r>
      <w:proofErr w:type="spellStart"/>
      <w:r>
        <w:rPr>
          <w:rFonts w:ascii="Times New Roman" w:hAnsi="Times New Roman" w:cs="Times New Roman"/>
          <w:i/>
          <w:sz w:val="24"/>
          <w:szCs w:val="24"/>
          <w:lang w:eastAsia="hu-HU"/>
        </w:rPr>
        <w:t>Ternai</w:t>
      </w:r>
      <w:proofErr w:type="spellEnd"/>
      <w:r>
        <w:rPr>
          <w:rFonts w:ascii="Times New Roman" w:hAnsi="Times New Roman" w:cs="Times New Roman"/>
          <w:i/>
          <w:sz w:val="24"/>
          <w:szCs w:val="24"/>
          <w:lang w:eastAsia="hu-HU"/>
        </w:rPr>
        <w:t xml:space="preserve"> Ágnes – tanító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Jeneiné </w:t>
      </w:r>
      <w:proofErr w:type="spellStart"/>
      <w:r>
        <w:rPr>
          <w:rFonts w:ascii="Times New Roman" w:hAnsi="Times New Roman" w:cs="Times New Roman"/>
          <w:i/>
          <w:sz w:val="24"/>
          <w:szCs w:val="24"/>
          <w:lang w:eastAsia="hu-HU"/>
        </w:rPr>
        <w:t>Lucz</w:t>
      </w:r>
      <w:proofErr w:type="spellEnd"/>
      <w:r>
        <w:rPr>
          <w:rFonts w:ascii="Times New Roman" w:hAnsi="Times New Roman" w:cs="Times New Roman"/>
          <w:i/>
          <w:sz w:val="24"/>
          <w:szCs w:val="24"/>
          <w:lang w:eastAsia="hu-HU"/>
        </w:rPr>
        <w:t xml:space="preserve"> Mária - tanító, rajz szakos tanár – óraadó</w:t>
      </w:r>
    </w:p>
    <w:p>
      <w:pPr>
        <w:ind w:left="708" w:firstLine="285"/>
        <w:rPr>
          <w:rFonts w:ascii="Times New Roman" w:hAnsi="Times New Roman" w:cs="Times New Roman"/>
          <w:i/>
          <w:sz w:val="24"/>
          <w:szCs w:val="24"/>
          <w:lang w:eastAsia="hu-HU"/>
        </w:rPr>
      </w:pPr>
      <w:proofErr w:type="spellStart"/>
      <w:r>
        <w:rPr>
          <w:rFonts w:ascii="Times New Roman" w:hAnsi="Times New Roman" w:cs="Times New Roman"/>
          <w:i/>
          <w:sz w:val="24"/>
          <w:szCs w:val="24"/>
          <w:lang w:eastAsia="hu-HU"/>
        </w:rPr>
        <w:t>Pólyáné</w:t>
      </w:r>
      <w:proofErr w:type="spellEnd"/>
      <w:r>
        <w:rPr>
          <w:rFonts w:ascii="Times New Roman" w:hAnsi="Times New Roman" w:cs="Times New Roman"/>
          <w:i/>
          <w:sz w:val="24"/>
          <w:szCs w:val="24"/>
          <w:lang w:eastAsia="hu-HU"/>
        </w:rPr>
        <w:t xml:space="preserve"> Téli Éva– testnevelés szakos tanár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Rozgonyiné Szabó Mária – magyar nyelv, magyar irodalom, angol nyelv, orosz nyelv szaktanár - óraadó</w:t>
      </w:r>
    </w:p>
    <w:p>
      <w:pPr>
        <w:ind w:left="708" w:firstLine="285"/>
        <w:rPr>
          <w:rFonts w:ascii="Times New Roman" w:hAnsi="Times New Roman" w:cs="Times New Roman"/>
          <w:i/>
          <w:sz w:val="24"/>
          <w:szCs w:val="24"/>
          <w:lang w:eastAsia="hu-HU"/>
        </w:rPr>
      </w:pPr>
      <w:proofErr w:type="spellStart"/>
      <w:r>
        <w:rPr>
          <w:rFonts w:ascii="Times New Roman" w:hAnsi="Times New Roman" w:cs="Times New Roman"/>
          <w:i/>
          <w:sz w:val="24"/>
          <w:szCs w:val="24"/>
          <w:lang w:eastAsia="hu-HU"/>
        </w:rPr>
        <w:lastRenderedPageBreak/>
        <w:t>Ternainé</w:t>
      </w:r>
      <w:proofErr w:type="spellEnd"/>
      <w:r>
        <w:rPr>
          <w:rFonts w:ascii="Times New Roman" w:hAnsi="Times New Roman" w:cs="Times New Roman"/>
          <w:i/>
          <w:sz w:val="24"/>
          <w:szCs w:val="24"/>
          <w:lang w:eastAsia="hu-HU"/>
        </w:rPr>
        <w:t xml:space="preserve"> Kovács Anna – tanító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Tompa-Tóth Adrienn – gyógypedagógus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Vajdáné Balogh Ida – ének-zene szakos tanár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Vass Tibor László- testnevelés szakos tanár – óraadó</w:t>
      </w:r>
    </w:p>
    <w:p>
      <w:pPr>
        <w:ind w:left="708" w:firstLine="285"/>
        <w:rPr>
          <w:rFonts w:ascii="Times New Roman" w:hAnsi="Times New Roman" w:cs="Times New Roman"/>
          <w:i/>
          <w:sz w:val="24"/>
          <w:szCs w:val="24"/>
          <w:lang w:eastAsia="hu-HU"/>
        </w:rPr>
      </w:pPr>
      <w:r>
        <w:rPr>
          <w:rFonts w:ascii="Times New Roman" w:hAnsi="Times New Roman" w:cs="Times New Roman"/>
          <w:i/>
          <w:sz w:val="24"/>
          <w:szCs w:val="24"/>
          <w:lang w:eastAsia="hu-HU"/>
        </w:rPr>
        <w:t>Magyar Nóra – táncpedagógus – Lajtha László Alapfokú Művészeti Iskola - áttanító</w:t>
      </w:r>
    </w:p>
    <w:p>
      <w:pPr>
        <w:pStyle w:val="Cmsor2"/>
      </w:pPr>
      <w:bookmarkStart w:id="5" w:name="_Toc146626680"/>
      <w:r>
        <w:t>Napközis csoportvezetők</w:t>
      </w:r>
      <w:bookmarkEnd w:id="5"/>
    </w:p>
    <w:p>
      <w:pPr>
        <w:pStyle w:val="Listaszerbekezds"/>
        <w:numPr>
          <w:ilvl w:val="0"/>
          <w:numId w:val="39"/>
        </w:numPr>
        <w:spacing w:after="0" w:line="360" w:lineRule="auto"/>
        <w:ind w:left="993" w:hanging="284"/>
        <w:rPr>
          <w:rFonts w:ascii="Times New Roman" w:hAnsi="Times New Roman" w:cs="Times New Roman"/>
          <w:sz w:val="24"/>
          <w:szCs w:val="24"/>
          <w:lang w:eastAsia="hu-HU"/>
        </w:rPr>
      </w:pPr>
      <w:r>
        <w:rPr>
          <w:rFonts w:ascii="Times New Roman" w:hAnsi="Times New Roman" w:cs="Times New Roman"/>
          <w:sz w:val="24"/>
          <w:szCs w:val="24"/>
          <w:lang w:eastAsia="hu-HU"/>
        </w:rPr>
        <w:t xml:space="preserve">napközis csoport vezetője: Széllné Szabó Ágnes, Rozgonyi Zoltán, Sápi Attila, Tóthné </w:t>
      </w:r>
      <w:proofErr w:type="spellStart"/>
      <w:r>
        <w:rPr>
          <w:rFonts w:ascii="Times New Roman" w:hAnsi="Times New Roman" w:cs="Times New Roman"/>
          <w:sz w:val="24"/>
          <w:szCs w:val="24"/>
          <w:lang w:eastAsia="hu-HU"/>
        </w:rPr>
        <w:t>Nóbik</w:t>
      </w:r>
      <w:proofErr w:type="spellEnd"/>
      <w:r>
        <w:rPr>
          <w:rFonts w:ascii="Times New Roman" w:hAnsi="Times New Roman" w:cs="Times New Roman"/>
          <w:sz w:val="24"/>
          <w:szCs w:val="24"/>
          <w:lang w:eastAsia="hu-HU"/>
        </w:rPr>
        <w:t xml:space="preserve"> Marianna Ildikó, Vassné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Klára, </w:t>
      </w:r>
      <w:proofErr w:type="spellStart"/>
      <w:r>
        <w:rPr>
          <w:rFonts w:ascii="Times New Roman" w:hAnsi="Times New Roman" w:cs="Times New Roman"/>
          <w:sz w:val="24"/>
          <w:szCs w:val="24"/>
          <w:lang w:eastAsia="hu-HU"/>
        </w:rPr>
        <w:t>Beliczay</w:t>
      </w:r>
      <w:proofErr w:type="spellEnd"/>
      <w:r>
        <w:rPr>
          <w:rFonts w:ascii="Times New Roman" w:hAnsi="Times New Roman" w:cs="Times New Roman"/>
          <w:sz w:val="24"/>
          <w:szCs w:val="24"/>
          <w:lang w:eastAsia="hu-HU"/>
        </w:rPr>
        <w:t xml:space="preserve"> Krisztina  </w:t>
      </w:r>
    </w:p>
    <w:p>
      <w:pPr>
        <w:pStyle w:val="Listaszerbekezds"/>
        <w:numPr>
          <w:ilvl w:val="0"/>
          <w:numId w:val="39"/>
        </w:numPr>
        <w:spacing w:after="0" w:line="360" w:lineRule="auto"/>
        <w:ind w:left="993" w:hanging="284"/>
        <w:rPr>
          <w:rFonts w:ascii="Times New Roman" w:hAnsi="Times New Roman" w:cs="Times New Roman"/>
          <w:sz w:val="24"/>
          <w:szCs w:val="24"/>
          <w:lang w:eastAsia="hu-HU"/>
        </w:rPr>
      </w:pPr>
      <w:r>
        <w:rPr>
          <w:rFonts w:ascii="Times New Roman" w:hAnsi="Times New Roman" w:cs="Times New Roman"/>
          <w:sz w:val="24"/>
          <w:szCs w:val="24"/>
          <w:lang w:eastAsia="hu-HU"/>
        </w:rPr>
        <w:t xml:space="preserve">napközis csoport vezetője: Jeneiné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Mária </w:t>
      </w:r>
    </w:p>
    <w:p>
      <w:pPr>
        <w:pStyle w:val="Listaszerbekezds"/>
        <w:numPr>
          <w:ilvl w:val="0"/>
          <w:numId w:val="39"/>
        </w:numPr>
        <w:spacing w:after="0" w:line="360" w:lineRule="auto"/>
        <w:ind w:left="993" w:hanging="284"/>
        <w:rPr>
          <w:rFonts w:ascii="Times New Roman" w:hAnsi="Times New Roman" w:cs="Times New Roman"/>
          <w:color w:val="C00000"/>
          <w:sz w:val="24"/>
          <w:szCs w:val="24"/>
        </w:rPr>
      </w:pPr>
      <w:r>
        <w:rPr>
          <w:rFonts w:ascii="Times New Roman" w:hAnsi="Times New Roman" w:cs="Times New Roman"/>
          <w:sz w:val="24"/>
          <w:szCs w:val="24"/>
        </w:rPr>
        <w:t xml:space="preserve">napközis csoport vezetője: Hegedűsné </w:t>
      </w:r>
      <w:proofErr w:type="spellStart"/>
      <w:r>
        <w:rPr>
          <w:rFonts w:ascii="Times New Roman" w:hAnsi="Times New Roman" w:cs="Times New Roman"/>
          <w:sz w:val="24"/>
          <w:szCs w:val="24"/>
        </w:rPr>
        <w:t>Ternai</w:t>
      </w:r>
      <w:proofErr w:type="spellEnd"/>
      <w:r>
        <w:rPr>
          <w:rFonts w:ascii="Times New Roman" w:hAnsi="Times New Roman" w:cs="Times New Roman"/>
          <w:sz w:val="24"/>
          <w:szCs w:val="24"/>
        </w:rPr>
        <w:t xml:space="preserve"> Ágnes, </w:t>
      </w:r>
      <w:proofErr w:type="spellStart"/>
      <w:r>
        <w:rPr>
          <w:rFonts w:ascii="Times New Roman" w:hAnsi="Times New Roman" w:cs="Times New Roman"/>
          <w:sz w:val="24"/>
          <w:szCs w:val="24"/>
        </w:rPr>
        <w:t>Ternainé</w:t>
      </w:r>
      <w:proofErr w:type="spellEnd"/>
      <w:r>
        <w:rPr>
          <w:rFonts w:ascii="Times New Roman" w:hAnsi="Times New Roman" w:cs="Times New Roman"/>
          <w:sz w:val="24"/>
          <w:szCs w:val="24"/>
        </w:rPr>
        <w:t xml:space="preserve"> Kovács Anna </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napközis csoport vezetője: Lukács Istvánné</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napközis csoport vezetője: Sápi Attila </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napközis csoport: Rozgonyi Zoltán, Oroszné Kosztolányi Éva, Széllné Szabó Ágnes</w:t>
      </w:r>
    </w:p>
    <w:p>
      <w:pPr>
        <w:pStyle w:val="Cmsor2"/>
      </w:pPr>
      <w:bookmarkStart w:id="6" w:name="_Toc146626681"/>
      <w:r>
        <w:t>Nevelést-oktatást közvetlenül segítők</w:t>
      </w:r>
      <w:bookmarkEnd w:id="6"/>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Borbás Gabriella – logopédus (Szentesi Pedagógiai Szakszolgálat)</w:t>
      </w:r>
    </w:p>
    <w:p>
      <w:pPr>
        <w:pStyle w:val="Listaszerbekezds"/>
        <w:spacing w:after="0" w:line="360" w:lineRule="auto"/>
        <w:ind w:left="708"/>
        <w:rPr>
          <w:rFonts w:ascii="Times New Roman" w:hAnsi="Times New Roman" w:cs="Times New Roman"/>
          <w:sz w:val="24"/>
          <w:szCs w:val="24"/>
        </w:rPr>
      </w:pPr>
      <w:proofErr w:type="spellStart"/>
      <w:r>
        <w:rPr>
          <w:rFonts w:ascii="Times New Roman" w:hAnsi="Times New Roman" w:cs="Times New Roman"/>
          <w:sz w:val="24"/>
          <w:szCs w:val="24"/>
        </w:rPr>
        <w:t>Gémesné</w:t>
      </w:r>
      <w:proofErr w:type="spellEnd"/>
      <w:r>
        <w:rPr>
          <w:rFonts w:ascii="Times New Roman" w:hAnsi="Times New Roman" w:cs="Times New Roman"/>
          <w:sz w:val="24"/>
          <w:szCs w:val="24"/>
        </w:rPr>
        <w:t xml:space="preserve"> Érdi Erika – pedagógiai asszisztens</w:t>
      </w:r>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Lázár Mariann – családsegítő (Szentesi Családsegítő Központ)</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Némethné Katona-Kiss Dóra – iskolatitkár</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 Ferenc – rendszergazda</w:t>
      </w:r>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lastRenderedPageBreak/>
        <w:t>Szabóné Harangozó Andrea – iskolapszichológus (Szentesi Pedagógiai Szakszolgálat)</w:t>
      </w:r>
    </w:p>
    <w:p>
      <w:pPr>
        <w:pStyle w:val="Cmsor2"/>
        <w:numPr>
          <w:ilvl w:val="0"/>
          <w:numId w:val="0"/>
        </w:numPr>
        <w:ind w:left="578" w:hanging="578"/>
      </w:pPr>
      <w:bookmarkStart w:id="7" w:name="_Toc146626682"/>
      <w:r>
        <w:t>2.7</w:t>
      </w:r>
      <w:r>
        <w:tab/>
        <w:t xml:space="preserve"> TECHNIKAI ALKALMAZOTTAK</w:t>
      </w:r>
      <w:bookmarkEnd w:id="7"/>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Bozó Tiborné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Katona-Kiss Zoltán - karbantartó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Lévainé Szarka Rita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Szász Gáborné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Szatmári Józsefné – takarító</w:t>
      </w: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pStyle w:val="Listaszerbekezds"/>
        <w:spacing w:after="0" w:line="360" w:lineRule="auto"/>
        <w:ind w:left="708"/>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pStyle w:val="Cmsor2"/>
        <w:numPr>
          <w:ilvl w:val="0"/>
          <w:numId w:val="0"/>
        </w:numPr>
        <w:ind w:left="578" w:hanging="578"/>
      </w:pPr>
      <w:bookmarkStart w:id="8" w:name="_Toc146626683"/>
      <w:r>
        <w:lastRenderedPageBreak/>
        <w:t>2.8</w:t>
      </w:r>
      <w:r>
        <w:tab/>
        <w:t>A 2023/2024. tanév szeptember 1-i létszáma</w:t>
      </w:r>
      <w:bookmarkEnd w:id="8"/>
    </w:p>
    <w:tbl>
      <w:tblPr>
        <w:tblStyle w:val="Rcsostblzat5"/>
        <w:tblpPr w:leftFromText="141" w:rightFromText="141" w:vertAnchor="text" w:tblpXSpec="center" w:tblpY="1"/>
        <w:tblOverlap w:val="never"/>
        <w:tblW w:w="0" w:type="auto"/>
        <w:tblLayout w:type="fixed"/>
        <w:tblLook w:val="04A0" w:firstRow="1" w:lastRow="0" w:firstColumn="1" w:lastColumn="0" w:noHBand="0" w:noVBand="1"/>
      </w:tblPr>
      <w:tblGrid>
        <w:gridCol w:w="1129"/>
        <w:gridCol w:w="1418"/>
        <w:gridCol w:w="992"/>
        <w:gridCol w:w="992"/>
        <w:gridCol w:w="993"/>
        <w:gridCol w:w="992"/>
        <w:gridCol w:w="992"/>
        <w:gridCol w:w="992"/>
      </w:tblGrid>
      <w:tr>
        <w:trPr>
          <w:trHeight w:val="274"/>
        </w:trPr>
        <w:tc>
          <w:tcPr>
            <w:tcW w:w="1129" w:type="dxa"/>
            <w:vMerge w:val="restart"/>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Osztály </w:t>
            </w:r>
          </w:p>
        </w:tc>
        <w:tc>
          <w:tcPr>
            <w:tcW w:w="7371" w:type="dxa"/>
            <w:gridSpan w:val="7"/>
            <w:vAlign w:val="center"/>
            <w:hideMark/>
          </w:tcPr>
          <w:p>
            <w:pPr>
              <w:spacing w:line="360" w:lineRule="auto"/>
              <w:ind w:left="1661" w:hanging="1661"/>
              <w:jc w:val="center"/>
              <w:rPr>
                <w:rFonts w:ascii="Times New Roman" w:hAnsi="Times New Roman" w:cs="Times New Roman"/>
                <w:b/>
                <w:bCs/>
                <w:sz w:val="24"/>
                <w:szCs w:val="24"/>
              </w:rPr>
            </w:pPr>
            <w:r>
              <w:rPr>
                <w:rFonts w:ascii="Times New Roman" w:hAnsi="Times New Roman" w:cs="Times New Roman"/>
                <w:b/>
                <w:bCs/>
                <w:sz w:val="24"/>
                <w:szCs w:val="24"/>
              </w:rPr>
              <w:t>Szegvári Forray Máté Általános Iskola</w:t>
            </w:r>
          </w:p>
        </w:tc>
      </w:tr>
      <w:tr>
        <w:trPr>
          <w:trHeight w:val="286"/>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val="restart"/>
            <w:hideMark/>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Tanulói tényleges létszám 2024.09.01.</w:t>
            </w:r>
          </w:p>
        </w:tc>
        <w:tc>
          <w:tcPr>
            <w:tcW w:w="5953" w:type="dxa"/>
            <w:gridSpan w:val="6"/>
            <w:vAlign w:val="center"/>
            <w:hideMark/>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Ebből</w:t>
            </w:r>
          </w:p>
        </w:tc>
      </w:tr>
      <w:tr>
        <w:trPr>
          <w:cantSplit/>
          <w:trHeight w:val="1134"/>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hideMark/>
          </w:tcPr>
          <w:p>
            <w:pPr>
              <w:spacing w:line="360" w:lineRule="auto"/>
              <w:jc w:val="both"/>
              <w:rPr>
                <w:rFonts w:ascii="Times New Roman" w:hAnsi="Times New Roman" w:cs="Times New Roman"/>
                <w:b/>
                <w:bCs/>
                <w:sz w:val="24"/>
                <w:szCs w:val="24"/>
              </w:rPr>
            </w:pP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2x SNI</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RGYK</w:t>
            </w:r>
          </w:p>
        </w:tc>
        <w:tc>
          <w:tcPr>
            <w:tcW w:w="993"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BTMN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HHH 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ADHD</w:t>
            </w:r>
          </w:p>
        </w:tc>
      </w:tr>
      <w:tr>
        <w:trPr>
          <w:trHeight w:val="113"/>
        </w:trPr>
        <w:tc>
          <w:tcPr>
            <w:tcW w:w="1129"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trPr>
          <w:trHeight w:val="113"/>
        </w:trPr>
        <w:tc>
          <w:tcPr>
            <w:tcW w:w="1129"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3"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trPr>
          <w:trHeight w:val="113"/>
        </w:trPr>
        <w:tc>
          <w:tcPr>
            <w:tcW w:w="1129"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a</w:t>
            </w:r>
            <w:proofErr w:type="gramEnd"/>
          </w:p>
        </w:tc>
        <w:tc>
          <w:tcPr>
            <w:tcW w:w="1418" w:type="dxa"/>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.b</w:t>
            </w:r>
            <w:proofErr w:type="gramEnd"/>
          </w:p>
        </w:tc>
        <w:tc>
          <w:tcPr>
            <w:tcW w:w="1418"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noWrap/>
            <w:vAlign w:val="center"/>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992"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113"/>
        </w:trPr>
        <w:tc>
          <w:tcPr>
            <w:tcW w:w="1129"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418" w:type="dxa"/>
            <w:noWrap/>
            <w:vAlign w:val="center"/>
            <w:hideMark/>
          </w:tcPr>
          <w:p>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192</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22</w:t>
            </w:r>
          </w:p>
        </w:tc>
        <w:tc>
          <w:tcPr>
            <w:tcW w:w="993"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r>
    </w:tbl>
    <w:p>
      <w:pPr>
        <w:spacing w:after="0" w:line="360" w:lineRule="auto"/>
        <w:rPr>
          <w:rFonts w:ascii="Times New Roman" w:hAnsi="Times New Roman" w:cs="Times New Roman"/>
          <w:b/>
          <w:sz w:val="24"/>
          <w:szCs w:val="24"/>
        </w:rPr>
      </w:pPr>
    </w:p>
    <w:p>
      <w:pPr>
        <w:pStyle w:val="Cmsor1"/>
        <w:numPr>
          <w:ilvl w:val="0"/>
          <w:numId w:val="0"/>
        </w:numPr>
        <w:ind w:left="431"/>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pStyle w:val="Cmsor1"/>
        <w:numPr>
          <w:ilvl w:val="0"/>
          <w:numId w:val="0"/>
        </w:numPr>
      </w:pPr>
    </w:p>
    <w:p>
      <w:pPr>
        <w:rPr>
          <w:lang w:eastAsia="hu-HU"/>
        </w:rPr>
      </w:pPr>
    </w:p>
    <w:p>
      <w:pPr>
        <w:rPr>
          <w:lang w:eastAsia="hu-HU"/>
        </w:rPr>
      </w:pPr>
    </w:p>
    <w:p>
      <w:pPr>
        <w:pStyle w:val="Cmsor1"/>
        <w:numPr>
          <w:ilvl w:val="0"/>
          <w:numId w:val="0"/>
        </w:numPr>
      </w:pPr>
      <w:bookmarkStart w:id="9" w:name="_Toc146626684"/>
      <w:r>
        <w:lastRenderedPageBreak/>
        <w:t>3 Tárgyi feltételek</w:t>
      </w:r>
      <w:bookmarkEnd w:id="9"/>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tanévre 21 elsős tanuló iratkozott be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mivel 28 tanuló ballagott el, a tanulói létszám mindössze 191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más intézménybe iratkozott Szentesen 4 kisgyermek, további egy pedig már az óvodát sem itt járta</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1 tanuló át kellett iratkozzon a Rigó Alajos Óvoda, Általános Iskola, Szakiskola, Kollégium és Egységes Gyógypedagógiai Módszertani Intézménybe, Szentesre, így az október 1-i statisztikában 191 tanuló jelenik majd meg</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9 osztályt indítottunk, a harmadik évfolyamon két osztályunk van</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mivel a Régiposta utcai épületünkbe nem térhettünk vissza, kialakítottunk egy kis tanári szobát az alsós munkaközösség tagjainak; továbbá a korábban élelmezésvezetői irodából egy fejlesztő termet is (logopédia, fejlesztés, ill. hittanórák megtartása céljára) kialakítottunk</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nagy problémát okoznak a Kántor utca felőli épületrész elöregedett cseréplécei, aminek cseréjéhez majd mind a tankerület, mind a KHT segítségét kérni fogjuk, előbbit a cserépléc, utóbbit pedig a cserepek mozgatásához</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Kántor utcai nagykapu lassan szétesik, annak cseréje szükséges lesz</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könyvtárba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kollégámnak köszönhetően, egy pályázattal 4 számítógép kerül, amit a napközis tanulók tudnak majd a házi feladatok elkészítéséhez használni</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az informatika tanterembe a robotika szakkörhöz szükséges terepasztalt Tóth Péter alpolgármester úr ajánlotta fel, készítette el, amit ezúton is köszönök neki a versenyző gyerekek nevében is, iskolánk dolgozói nevében is</w:t>
      </w:r>
    </w:p>
    <w:p>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az iskolai könyvtárat Molnárné Kovács Petronella vezeti, szakkört működtet, továbbá könyvtárismereti órákat tart, sok tanuló olvas, könyvtárba jár odaadó munkájának köszönhetően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nagyon nagy szükség lenne az udvaron egy szabványos mini játszótérre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Magyar Zita titkársági munkatárs társadalomismereti rendhagyó órájára, a Nyílt napra a Polgármesteri Hivatalban idén is számítunk</w:t>
      </w:r>
    </w:p>
    <w:p>
      <w:pPr>
        <w:pStyle w:val="Cmsor1"/>
        <w:numPr>
          <w:ilvl w:val="0"/>
          <w:numId w:val="0"/>
        </w:numPr>
        <w:ind w:left="431" w:hanging="431"/>
      </w:pPr>
      <w:bookmarkStart w:id="10" w:name="_Toc434223792"/>
      <w:bookmarkStart w:id="11" w:name="_Toc146626685"/>
      <w:r>
        <w:lastRenderedPageBreak/>
        <w:t>4 A 2023/2024. tanév kiemelt feladatai</w:t>
      </w:r>
      <w:bookmarkEnd w:id="10"/>
      <w:bookmarkEnd w:id="11"/>
    </w:p>
    <w:p>
      <w:pPr>
        <w:spacing w:after="0" w:line="360" w:lineRule="auto"/>
        <w:rPr>
          <w:rFonts w:ascii="Times New Roman" w:hAnsi="Times New Roman" w:cs="Times New Roman"/>
          <w:b/>
          <w:sz w:val="28"/>
          <w:szCs w:val="28"/>
        </w:rPr>
      </w:pPr>
      <w:r>
        <w:rPr>
          <w:rFonts w:ascii="Times New Roman" w:hAnsi="Times New Roman" w:cs="Times New Roman"/>
          <w:b/>
          <w:sz w:val="28"/>
          <w:szCs w:val="28"/>
        </w:rPr>
        <w:t>Alapelveink</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szoros együttműködés a kollégák között</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munkafegyelem javítása (ügyelet, órakezdés, kommunikáció)</w:t>
      </w:r>
    </w:p>
    <w:p>
      <w:pPr>
        <w:pStyle w:val="Listaszerbekezds"/>
        <w:numPr>
          <w:ilvl w:val="0"/>
          <w:numId w:val="20"/>
        </w:numPr>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kölcsönös tisztelet egymásnak („varázsszavak használata: légy szíves, értem és megcsinálom határidőre, köszönöm, megértem, stb.”) egymás munkája iránt (pedagógus-pedagógus, pedagógus-gyerek, szülő-pedagógus)</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pontos adminisztráció</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türelem, tolerancia, pozitív szemléletmód</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információk megosztása, információáramlás figyelemmel kísérése</w:t>
      </w:r>
    </w:p>
    <w:p>
      <w:pPr>
        <w:rPr>
          <w:lang w:eastAsia="hu-HU"/>
        </w:rPr>
      </w:pPr>
    </w:p>
    <w:p>
      <w:pPr>
        <w:pStyle w:val="Cmsor2"/>
        <w:numPr>
          <w:ilvl w:val="0"/>
          <w:numId w:val="0"/>
        </w:numPr>
      </w:pPr>
      <w:bookmarkStart w:id="12" w:name="_Toc146626686"/>
      <w:r>
        <w:t>4.1 Szervezési-vezetési területen</w:t>
      </w:r>
      <w:bookmarkEnd w:id="12"/>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Intézményi Önértékelési Csoport munkájának figyelemmel kísérése, folyamatos kommunikáció és egyeztetés a csoport és a vezetőség között (felelősök: intézményvezető, intézményvezető-helyettes, adatgyűjtők – Halász Ottóné, Oroszné Kosztolányi Éva, Németh Tamás).</w:t>
      </w:r>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A minősítéssel, gyakornoki vizsgával kapcsolatos feladatok elvégzése, portfóliók feltöltésének segítése, iskolai önértékelés folyamatos figyelemmel kísérése (felelősök: intézményvezető, intézményvezető-helyettes).</w:t>
      </w:r>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Egyenlő teherelosztás a tantestület tagjai és a pedagógiai munkát segítők között (felelősök: intézményvezető, intézményvezető-helyettes).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szakmai munkaközösségek munkamegosztással, módszertani fejlesztéssel járuljanak hozzá az iskolai célkitűzések megvalósításához a pedagógiai programban előírtak szerint</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mentorok kijelölése, új pedagógus segítése (Széllné Szabó Ágnes munkáját segíti, mentorálja Bárány Brigitta tanító)</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szervezeti kultúra fejlesztése</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szülők bevonása az iskola életébe</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megfelelő kommunikáció az iskola összes érintett személyével</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pályázatok fegyelmezett lebonyolítása, feladatok elvégzéséhez a legnagyobb munkafegyelemmel járuljon hozzá minden dolgozó</w:t>
      </w:r>
    </w:p>
    <w:p>
      <w:pPr>
        <w:pStyle w:val="Cmsor2"/>
        <w:numPr>
          <w:ilvl w:val="0"/>
          <w:numId w:val="0"/>
        </w:numPr>
      </w:pPr>
      <w:bookmarkStart w:id="13" w:name="_Toc146626687"/>
      <w:r>
        <w:t>4.2 Oktatás területén</w:t>
      </w:r>
      <w:bookmarkEnd w:id="13"/>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differenciált óravezetés, egyéni bánásmód, fejlesztés hatékonyságának növelése </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tanulói aktivitás növelése az órákon, a munkafegyelemmel kapcsolatos szabályok betartása, betartatása</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elméleti, közismereti tárgyak átlagának javítása, folyamatos motiválás, ellenőrzés, számonkérés mellékletben</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olvasás, szövegértés, beszédértés fejlesztése, szókincsbővítés a mindennapos gyakorlatban</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összes pedagógiai kompetencia gyakorlása, amely segíti a nevelő – oktató munkát</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mindennapos testmozgás-testnevelés lehetőségeinek kihasználása a testi nevelés fejlesztése érdekében</w:t>
      </w:r>
    </w:p>
    <w:p>
      <w:pPr>
        <w:pStyle w:val="Listaszerbekezds"/>
        <w:numPr>
          <w:ilvl w:val="0"/>
          <w:numId w:val="5"/>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tehetséggondozás mind az általános iskola, mind a művészeti tagozaton (felelősök: intézményvezető-helyettes, munkaközösség vezetők, művészeti tagozat vezetői)</w:t>
      </w:r>
    </w:p>
    <w:p>
      <w:pPr>
        <w:pStyle w:val="Listaszerbekezds"/>
        <w:numPr>
          <w:ilvl w:val="0"/>
          <w:numId w:val="5"/>
        </w:numPr>
        <w:spacing w:after="0" w:line="360" w:lineRule="auto"/>
        <w:ind w:hanging="11"/>
        <w:jc w:val="both"/>
        <w:rPr>
          <w:rFonts w:ascii="Times New Roman" w:hAnsi="Times New Roman" w:cs="Times New Roman"/>
          <w:i/>
          <w:sz w:val="24"/>
          <w:szCs w:val="24"/>
        </w:rPr>
      </w:pPr>
      <w:r>
        <w:rPr>
          <w:rFonts w:ascii="Times New Roman" w:hAnsi="Times New Roman" w:cs="Times New Roman"/>
          <w:i/>
          <w:sz w:val="24"/>
          <w:szCs w:val="24"/>
        </w:rPr>
        <w:t>feladataink között mindenképpen meg kell jelölni az elvándorlás csökkentését, annak visszaszorítását</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tanulók színvonalas oktatásával, jó közösségi programok lebonyolításával erősíteni kell az idetartozás érzését</w:t>
      </w:r>
    </w:p>
    <w:p>
      <w:pPr>
        <w:pStyle w:val="Cmsor2"/>
        <w:numPr>
          <w:ilvl w:val="0"/>
          <w:numId w:val="0"/>
        </w:numPr>
      </w:pPr>
      <w:bookmarkStart w:id="14" w:name="_Toc146626688"/>
      <w:r>
        <w:lastRenderedPageBreak/>
        <w:t>4.3 Nevelés területén</w:t>
      </w:r>
      <w:bookmarkEnd w:id="14"/>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tanulók délutánjának hatékony motiváló erejű megszervezése, érdeklődés, tehetség és igény szerint (napközi, tanulószoba, korrepetálás, felzárkóztatás</w:t>
      </w:r>
      <w:r>
        <w:rPr>
          <w:rFonts w:ascii="Times New Roman" w:hAnsi="Times New Roman" w:cs="Times New Roman"/>
          <w:color w:val="C00000"/>
          <w:sz w:val="24"/>
          <w:szCs w:val="24"/>
        </w:rPr>
        <w:t>,</w:t>
      </w:r>
      <w:r>
        <w:rPr>
          <w:rFonts w:ascii="Times New Roman" w:hAnsi="Times New Roman" w:cs="Times New Roman"/>
          <w:sz w:val="24"/>
          <w:szCs w:val="24"/>
        </w:rPr>
        <w:t xml:space="preserve"> tehetséggondozás és szakkörök)</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tanulói viselkedéskultúra fejlesztése, - az emberi, erkölcsi értékek felismerésére, tiszteletére nevelés (művészeti oktatás, erkölcstan programok)</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környezetkultúra javítása, fejlesztése, igényes külső megjelenés (haj-és körömfestés minimalizálása)</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környezettudatos látásmód, életmód alapjainak megismertetése szűkebb környezetben (osztályterem, iskola, falu környezetének szépítése, igényes kialakítása) </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egészséges életre nevelés, egészségtudatos viselkedésformák bevezetése lehetőségeinek feltárása, beépítése a mindennapokba (háziorvosok és védőnők bevonásával, pályázatok kapcsán)</w:t>
      </w:r>
    </w:p>
    <w:p>
      <w:pPr>
        <w:spacing w:after="0" w:line="360" w:lineRule="auto"/>
        <w:jc w:val="both"/>
        <w:rPr>
          <w:rFonts w:ascii="Times New Roman" w:hAnsi="Times New Roman" w:cs="Times New Roman"/>
          <w:sz w:val="24"/>
          <w:szCs w:val="24"/>
        </w:rPr>
      </w:pPr>
    </w:p>
    <w:p>
      <w:pPr>
        <w:pStyle w:val="Cmsor1"/>
        <w:numPr>
          <w:ilvl w:val="0"/>
          <w:numId w:val="0"/>
        </w:numPr>
      </w:pPr>
      <w:bookmarkStart w:id="15" w:name="_Toc434223793"/>
      <w:bookmarkStart w:id="16" w:name="_Toc146626689"/>
      <w:r>
        <w:t>5 A célok megvalósításához elvégzendő feladatok, elvárt eredmények</w:t>
      </w:r>
      <w:bookmarkEnd w:id="15"/>
      <w:bookmarkEnd w:id="16"/>
    </w:p>
    <w:p>
      <w:pPr>
        <w:pStyle w:val="Cmsor2"/>
        <w:numPr>
          <w:ilvl w:val="0"/>
          <w:numId w:val="0"/>
        </w:numPr>
      </w:pPr>
      <w:bookmarkStart w:id="17" w:name="_Toc146626690"/>
      <w:r>
        <w:t>5.1 Magas színvonalú, hatékony szakmai munka területén</w:t>
      </w:r>
      <w:bookmarkEnd w:id="17"/>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Feladataink, elvárható eredmények</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motivációs kultúra szélesítése </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differenciálás megvalósítása, egyéni ütem szerinti haladás</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egyéni bánásmód, személyiségfejlesztés</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a tanulók felkészülésének hatékony segítése, átmenet és pályaorientáció segítése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módszertani kultúra fejlesztése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továbbképzéseken tapasztaltak és önképzés eredményeinek beépítése a napi tevékenységbe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történelmi kultúránk fejlesztése, megemlékezések lebonyolítása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október 23., febr. 25.,  március 15.; ápr. 19.; június 4.)</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művészeti iskola minőségi oktatásának figyelemmel kísérése</w:t>
      </w:r>
    </w:p>
    <w:p>
      <w:pPr>
        <w:pStyle w:val="Cmsor2"/>
        <w:numPr>
          <w:ilvl w:val="0"/>
          <w:numId w:val="0"/>
        </w:numPr>
      </w:pPr>
      <w:bookmarkStart w:id="18" w:name="_Toc146626691"/>
      <w:r>
        <w:t>5.2 Hatékony önálló tanulás-mint kulcskompetencia fejlesztése</w:t>
      </w:r>
      <w:bookmarkEnd w:id="18"/>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tanulás tanítása</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differenciálás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bánásmód</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módszertani tanácsadás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folyamatos fejlesztés </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feladatok adása egyénre szabottan</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sikeres beiskolázás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haladási terv kidolgozása</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tehetséggondozás kiemelten</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tanulói munkák, füzetek, munkafüzetek folyamatos figyelemmel kísérése</w:t>
      </w:r>
    </w:p>
    <w:p>
      <w:pPr>
        <w:spacing w:after="0" w:line="360" w:lineRule="auto"/>
        <w:ind w:left="567"/>
        <w:jc w:val="both"/>
        <w:rPr>
          <w:rFonts w:ascii="Times New Roman" w:hAnsi="Times New Roman" w:cs="Times New Roman"/>
          <w:sz w:val="24"/>
          <w:szCs w:val="24"/>
        </w:rPr>
      </w:pPr>
    </w:p>
    <w:p>
      <w:pPr>
        <w:pStyle w:val="Cmsor2"/>
        <w:numPr>
          <w:ilvl w:val="0"/>
          <w:numId w:val="0"/>
        </w:numPr>
      </w:pPr>
      <w:bookmarkStart w:id="19" w:name="_Toc146626692"/>
      <w:r>
        <w:t>5.3 Az iskola szervezése területén</w:t>
      </w:r>
      <w:bookmarkEnd w:id="19"/>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iskola céljainak folyamatos kommunikálása</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partnerek folyamatos tájékoztatása, </w:t>
      </w:r>
      <w:proofErr w:type="spellStart"/>
      <w:r>
        <w:rPr>
          <w:rFonts w:ascii="Times New Roman" w:hAnsi="Times New Roman" w:cs="Times New Roman"/>
          <w:sz w:val="24"/>
          <w:szCs w:val="24"/>
        </w:rPr>
        <w:t>monitorozása</w:t>
      </w:r>
      <w:proofErr w:type="spellEnd"/>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honlap folyamatos frissítése</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médiákban történő gyakoribb megjelenés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rendezvények folyamatosságának fenntartása, kommunikációja a közvetlen környezetünk felé, szülők, lakosság, kistérség</w:t>
      </w:r>
    </w:p>
    <w:p>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minden lehetőséget megragadni, hogy a lakosság minél tájékozottabb legyen oktatásunk színvonaláról, helyi értékteremtő munkánkról, és programjainkról (iskolai honlap, Szegvári Napló, Kurca TV, Facebook)</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pályázatok adta lehetőségeket széles körben felhasználni, kommunikálni</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lehetőség szerint a helyi civil szervezetekkel minél több programot együtt lebonyolítani</w:t>
      </w:r>
    </w:p>
    <w:p>
      <w:pPr>
        <w:pStyle w:val="Listaszerbekezds"/>
        <w:numPr>
          <w:ilvl w:val="0"/>
          <w:numId w:val="9"/>
        </w:numPr>
        <w:tabs>
          <w:tab w:val="left" w:pos="709"/>
        </w:tabs>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portfóliók elkészítése</w:t>
      </w:r>
      <w:r>
        <w:rPr>
          <w:rFonts w:ascii="Times New Roman" w:hAnsi="Times New Roman" w:cs="Times New Roman"/>
          <w:sz w:val="24"/>
          <w:szCs w:val="24"/>
        </w:rPr>
        <w:tab/>
        <w:t>(minél többen a tantestületből)</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magas színvonalú oktató-nevelőmunka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tanmenetek aktualizálása egyénileg, az e-krétába feltöltve</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tudatos tervezés és végrehajtás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elvárásoknak való maximális megfelelés</w:t>
      </w:r>
    </w:p>
    <w:p>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mindennapos testnevelés megszervezése</w:t>
      </w:r>
    </w:p>
    <w:p>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tehetséggondozás a művészeti oktatás terén kimagasló legyen</w:t>
      </w:r>
    </w:p>
    <w:p>
      <w:pPr>
        <w:pStyle w:val="Cmsor2"/>
        <w:numPr>
          <w:ilvl w:val="0"/>
          <w:numId w:val="0"/>
        </w:numPr>
      </w:pPr>
      <w:bookmarkStart w:id="20" w:name="_Toc146626693"/>
      <w:r>
        <w:t>5.4 Az iskolavezetés folyamatosan ellenőrzi</w:t>
      </w:r>
      <w:bookmarkEnd w:id="20"/>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munkafegyelem betartását, betartatását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írásbeli munkák ellenőrzését, javítását és javíttatását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differenciált óravezetést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szülők megfelelő tájékoztatását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a rendezvények előkészítését, lebonyolítását</w:t>
      </w:r>
    </w:p>
    <w:p>
      <w:pPr>
        <w:pStyle w:val="Cmsor2"/>
        <w:numPr>
          <w:ilvl w:val="0"/>
          <w:numId w:val="0"/>
        </w:numPr>
      </w:pPr>
      <w:bookmarkStart w:id="21" w:name="_Toc146626694"/>
      <w:r>
        <w:t>5.5 Kiemelt szakmai ellenőrzési terület a tanévben</w:t>
      </w:r>
      <w:bookmarkEnd w:id="21"/>
    </w:p>
    <w:p>
      <w:pPr>
        <w:spacing w:after="0" w:line="360" w:lineRule="auto"/>
        <w:rPr>
          <w:rFonts w:ascii="Times New Roman" w:hAnsi="Times New Roman" w:cs="Times New Roman"/>
          <w:sz w:val="24"/>
          <w:szCs w:val="24"/>
          <w:lang w:eastAsia="hu-HU"/>
        </w:rPr>
      </w:pPr>
      <w:r>
        <w:rPr>
          <w:rFonts w:ascii="Times New Roman" w:hAnsi="Times New Roman" w:cs="Times New Roman"/>
          <w:sz w:val="24"/>
          <w:szCs w:val="24"/>
          <w:lang w:eastAsia="hu-HU"/>
        </w:rPr>
        <w:t>A 2023/2024. tanév elején új próbamérést tervez az Oktatási Hivatal két új mérési területen, valamint a 11. évfolyamon az idegen nyelvi mérési területen is. Az országos mérési rendszer jelentősen kibővült, az eddigi 6</w:t>
      </w:r>
      <w:proofErr w:type="gramStart"/>
      <w:r>
        <w:rPr>
          <w:rFonts w:ascii="Times New Roman" w:hAnsi="Times New Roman" w:cs="Times New Roman"/>
          <w:sz w:val="24"/>
          <w:szCs w:val="24"/>
          <w:lang w:eastAsia="hu-HU"/>
        </w:rPr>
        <w:t>.,</w:t>
      </w:r>
      <w:proofErr w:type="gramEnd"/>
      <w:r>
        <w:rPr>
          <w:rFonts w:ascii="Times New Roman" w:hAnsi="Times New Roman" w:cs="Times New Roman"/>
          <w:sz w:val="24"/>
          <w:szCs w:val="24"/>
          <w:lang w:eastAsia="hu-HU"/>
        </w:rPr>
        <w:t xml:space="preserve"> 8., 10. helyett a 4-11. évfolyamokon szerveznek tanulmányi méréseket, továbbá a digitális kultúra és a történelem is a bevonandó műveltségi területek közé kerül (előreláthatólag már 2024 tavaszán).</w:t>
      </w:r>
    </w:p>
    <w:p>
      <w:pPr>
        <w:spacing w:after="0" w:line="360" w:lineRule="auto"/>
        <w:rPr>
          <w:rFonts w:ascii="Times New Roman" w:hAnsi="Times New Roman" w:cs="Times New Roman"/>
          <w:color w:val="FF0000"/>
          <w:sz w:val="24"/>
          <w:szCs w:val="24"/>
          <w:lang w:eastAsia="hu-HU"/>
        </w:rPr>
      </w:pPr>
      <w:r>
        <w:rPr>
          <w:rFonts w:ascii="Times New Roman" w:hAnsi="Times New Roman" w:cs="Times New Roman"/>
          <w:sz w:val="24"/>
          <w:szCs w:val="24"/>
          <w:lang w:eastAsia="hu-HU"/>
        </w:rPr>
        <w:t xml:space="preserve">A megbízható mérőeszközök előkészítéséhez szükség van az új mérőeszközök és feladatok tesztelésére, azaz a próbamérés keretében a későbbi mérés lehetséges feladatainak kipróbálására kerül sor. Az elért eredményeket nem teszik közzé. A digitális próbamérés tervezett ideje 2023. szeptember 25-től október 13-ig tart, amelyet az intézmény ezen időszakon belül a saját beosztása szerint bonyolíthat le. Az Oktatási Hivatal az intézményeknek a feladataikról a 2023/2024-es tanév elején részletes tájékoztatót küld. A próbamérésekről további információk a </w:t>
      </w:r>
      <w:r>
        <w:rPr>
          <w:rFonts w:ascii="Times New Roman" w:hAnsi="Times New Roman" w:cs="Times New Roman"/>
          <w:color w:val="FF0000"/>
          <w:sz w:val="24"/>
          <w:szCs w:val="24"/>
          <w:lang w:eastAsia="hu-HU"/>
        </w:rPr>
        <w:t xml:space="preserve">https://www.oktatas.hu/kozneveles/meresek/digitalis_orszagos_meresek/oszi_probameres_2023 </w:t>
      </w:r>
      <w:r>
        <w:rPr>
          <w:rFonts w:ascii="Times New Roman" w:hAnsi="Times New Roman" w:cs="Times New Roman"/>
          <w:sz w:val="24"/>
          <w:szCs w:val="24"/>
          <w:lang w:eastAsia="hu-HU"/>
        </w:rPr>
        <w:t>linken találhatók.</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tanügyi dokumentáció pontos vezetése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tanórák előkészítése, munkafegyelme</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ügyeleti rend ellenőrzése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matematika, olvasás és szövegértés fejlesztése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felzárkóztatás irányítása a délutáni sávban </w:t>
      </w:r>
    </w:p>
    <w:p>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művészeti iskola tanügyi dokumentációjának és szakmai munkájának folyamatos figyelemmel kísérése és ellenőrzése (felelősök: igazgató, igazgató-helyettes, munkaközösség vezetők)</w:t>
      </w:r>
      <w:r>
        <w:rPr>
          <w:sz w:val="24"/>
          <w:szCs w:val="24"/>
        </w:rPr>
        <w:t xml:space="preserv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adminisztráció vezetését – intézményvezető, intézményvezető-helyettes, iskolatitkár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iskola belső rendje és tisztasága – intézményvezető és intézményvezető-helyettes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 tűzvédelmi, munkavédelmi eszközök felhasználását és a karbantartását - intézményvezető, intézményvezető-helyettes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munkavédelmi</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felelős – Halász Ottóné - +36/30-814215 </w:t>
      </w:r>
    </w:p>
    <w:p>
      <w:pPr>
        <w:pStyle w:val="Cmsor2"/>
        <w:numPr>
          <w:ilvl w:val="0"/>
          <w:numId w:val="0"/>
        </w:numPr>
      </w:pPr>
      <w:r>
        <w:t xml:space="preserve"> </w:t>
      </w:r>
      <w:bookmarkStart w:id="22" w:name="_Toc146626695"/>
      <w:r>
        <w:t>5.6 Az ellenőrzések mellett a vezetőség beszámolót hallgat meg</w:t>
      </w:r>
      <w:bookmarkEnd w:id="22"/>
    </w:p>
    <w:p>
      <w:pPr>
        <w:pStyle w:val="Listaszerbekezds"/>
        <w:numPr>
          <w:ilvl w:val="0"/>
          <w:numId w:val="10"/>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az elsősök beilleszkedéséről: </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Laskovicsné</w:t>
      </w:r>
      <w:proofErr w:type="spellEnd"/>
      <w:r>
        <w:rPr>
          <w:rFonts w:ascii="Times New Roman" w:hAnsi="Times New Roman" w:cs="Times New Roman"/>
          <w:sz w:val="24"/>
          <w:szCs w:val="24"/>
        </w:rPr>
        <w:t xml:space="preserve"> Ágoston Sarolta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ötödik osztályosok tagozatváltásának tapasztalataiból:</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Oroszné Kosztolányi Éva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nyolcadikosok pályaválasztásáról:   </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Vigh Nóra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december</w:t>
      </w:r>
    </w:p>
    <w:p>
      <w:pPr>
        <w:pStyle w:val="Cmsor1"/>
        <w:numPr>
          <w:ilvl w:val="0"/>
          <w:numId w:val="0"/>
        </w:numPr>
        <w:rPr>
          <w:szCs w:val="32"/>
        </w:rPr>
      </w:pPr>
      <w:bookmarkStart w:id="23" w:name="_Toc434223796"/>
      <w:bookmarkStart w:id="24" w:name="_Toc146626696"/>
      <w:r>
        <w:rPr>
          <w:szCs w:val="32"/>
        </w:rPr>
        <w:t>6 Tantestületi értekezletek</w:t>
      </w:r>
      <w:bookmarkEnd w:id="23"/>
      <w:bookmarkEnd w:id="24"/>
    </w:p>
    <w:tbl>
      <w:tblPr>
        <w:tblStyle w:val="Rcsostblzat"/>
        <w:tblW w:w="0" w:type="auto"/>
        <w:tblInd w:w="1555" w:type="dxa"/>
        <w:tblLook w:val="04A0" w:firstRow="1" w:lastRow="0" w:firstColumn="1" w:lastColumn="0" w:noHBand="0" w:noVBand="1"/>
      </w:tblPr>
      <w:tblGrid>
        <w:gridCol w:w="3070"/>
        <w:gridCol w:w="3070"/>
        <w:gridCol w:w="3070"/>
      </w:tblGrid>
      <w:tr>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értekezlet megnevezése</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időpont</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felelősök</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Tanévnyitó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2023.08.29. (9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igazgató, igazgató-helyettes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Őszi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2023.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igazgató, igazgató-helyettes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Félévi értekezlet</w:t>
            </w:r>
            <w:r>
              <w:rPr>
                <w:rFonts w:ascii="Times New Roman" w:hAnsi="Times New Roman" w:cs="Times New Roman"/>
                <w:b/>
                <w:sz w:val="24"/>
                <w:szCs w:val="24"/>
              </w:rPr>
              <w:tab/>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2024.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igazgató, igazgató-helyettes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Tavaszi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2024.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igazgató, igazgató-helyettes</w:t>
            </w:r>
          </w:p>
        </w:tc>
      </w:tr>
      <w:tr>
        <w:tc>
          <w:tcPr>
            <w:tcW w:w="3070" w:type="dxa"/>
          </w:tcPr>
          <w:p>
            <w:pPr>
              <w:pStyle w:val="Nincstrkz"/>
              <w:spacing w:after="160" w:line="259" w:lineRule="auto"/>
              <w:rPr>
                <w:rFonts w:ascii="Times New Roman" w:hAnsi="Times New Roman" w:cs="Times New Roman"/>
                <w:b/>
                <w:sz w:val="24"/>
                <w:szCs w:val="24"/>
              </w:rPr>
            </w:pPr>
            <w:r>
              <w:rPr>
                <w:rFonts w:ascii="Times New Roman" w:hAnsi="Times New Roman" w:cs="Times New Roman"/>
                <w:b/>
                <w:sz w:val="24"/>
                <w:szCs w:val="24"/>
              </w:rPr>
              <w:t>Tanévzáró értekezlet</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2024.06.28. (9 óra)</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igazgató, igazgató-helyettes</w:t>
            </w:r>
          </w:p>
        </w:tc>
      </w:tr>
    </w:tbl>
    <w:p>
      <w:pPr>
        <w:pStyle w:val="Cmsor1"/>
        <w:numPr>
          <w:ilvl w:val="0"/>
          <w:numId w:val="0"/>
        </w:numPr>
        <w:spacing w:before="0" w:after="0" w:line="360" w:lineRule="auto"/>
        <w:rPr>
          <w:rFonts w:cs="Times New Roman"/>
          <w:color w:val="auto"/>
        </w:rPr>
      </w:pPr>
    </w:p>
    <w:p>
      <w:pPr>
        <w:pStyle w:val="Cmsor1"/>
        <w:numPr>
          <w:ilvl w:val="0"/>
          <w:numId w:val="0"/>
        </w:numPr>
        <w:spacing w:before="0"/>
        <w:rPr>
          <w:szCs w:val="32"/>
        </w:rPr>
      </w:pPr>
      <w:bookmarkStart w:id="25" w:name="_Toc146626697"/>
      <w:r>
        <w:rPr>
          <w:szCs w:val="32"/>
        </w:rPr>
        <w:t>7 Szülői értekezletek</w:t>
      </w:r>
      <w:bookmarkEnd w:id="25"/>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2023. szeptember 4-15. tanévnyitó szülői értekezlet</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2023. november 6-10. őszi szülői értekezlet</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2023. november 8. pályaválasztási szülői értekezlet</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2024. január 29-február 2. között félévértékelő szülői értekezlet</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2024. március 25-29. tavaszi szülői értekezlet </w:t>
      </w:r>
    </w:p>
    <w:p>
      <w:pPr>
        <w:pStyle w:val="Cmsor1"/>
        <w:numPr>
          <w:ilvl w:val="0"/>
          <w:numId w:val="0"/>
        </w:numPr>
        <w:rPr>
          <w:szCs w:val="32"/>
        </w:rPr>
      </w:pPr>
      <w:bookmarkStart w:id="26" w:name="_Toc146626698"/>
      <w:r>
        <w:rPr>
          <w:szCs w:val="32"/>
        </w:rPr>
        <w:t>8 szaktanári fogadóórák</w:t>
      </w:r>
      <w:bookmarkEnd w:id="26"/>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 xml:space="preserve">Jeneiné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Mária</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csütörtök 13.00-14.00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Németh Tamás</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kedd 9.00-10.00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Oroszné Kosztolányi Éva</w:t>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péntek 11.00-11.45</w:t>
      </w:r>
    </w:p>
    <w:p>
      <w:pPr>
        <w:ind w:firstLine="709"/>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Pólyáné</w:t>
      </w:r>
      <w:proofErr w:type="spellEnd"/>
      <w:r>
        <w:rPr>
          <w:rFonts w:ascii="Times New Roman" w:hAnsi="Times New Roman" w:cs="Times New Roman"/>
          <w:sz w:val="24"/>
          <w:szCs w:val="24"/>
          <w:lang w:eastAsia="hu-HU"/>
        </w:rPr>
        <w:t xml:space="preserve"> Téli Éva</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kedd 14.30-15.30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Rozgonyi Zoltán</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péntek 10.00-10.45</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Rozgonyiné Szabó Mária</w:t>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hétfő 11.55-12.40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Sápi Attila</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hétfő 9.00-10.00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Széllné Szabó Ágnes</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kedd 14.30-15.30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 xml:space="preserve">Tóthné </w:t>
      </w:r>
      <w:proofErr w:type="spellStart"/>
      <w:r>
        <w:rPr>
          <w:rFonts w:ascii="Times New Roman" w:hAnsi="Times New Roman" w:cs="Times New Roman"/>
          <w:sz w:val="24"/>
          <w:szCs w:val="24"/>
          <w:lang w:eastAsia="hu-HU"/>
        </w:rPr>
        <w:t>Nóbik</w:t>
      </w:r>
      <w:proofErr w:type="spellEnd"/>
      <w:r>
        <w:rPr>
          <w:rFonts w:ascii="Times New Roman" w:hAnsi="Times New Roman" w:cs="Times New Roman"/>
          <w:sz w:val="24"/>
          <w:szCs w:val="24"/>
          <w:lang w:eastAsia="hu-HU"/>
        </w:rPr>
        <w:t xml:space="preserve"> Marianna Ildikó</w:t>
      </w:r>
      <w:r>
        <w:rPr>
          <w:rFonts w:ascii="Times New Roman" w:hAnsi="Times New Roman" w:cs="Times New Roman"/>
          <w:sz w:val="24"/>
          <w:szCs w:val="24"/>
          <w:lang w:eastAsia="hu-HU"/>
        </w:rPr>
        <w:tab/>
        <w:t>Minden hónap első kedd 13.00-14.00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Vajdáné Balogh Ida</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szerda 10.00-11.00</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Vigh Nóra</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hétfő 11.00-11.45</w:t>
      </w:r>
    </w:p>
    <w:p>
      <w:pPr>
        <w:ind w:firstLine="709"/>
        <w:rPr>
          <w:rFonts w:ascii="Times New Roman" w:hAnsi="Times New Roman" w:cs="Times New Roman"/>
          <w:sz w:val="24"/>
          <w:szCs w:val="24"/>
          <w:lang w:eastAsia="hu-HU"/>
        </w:rPr>
      </w:pPr>
      <w:r>
        <w:rPr>
          <w:rFonts w:ascii="Times New Roman" w:hAnsi="Times New Roman" w:cs="Times New Roman"/>
          <w:sz w:val="24"/>
          <w:szCs w:val="24"/>
          <w:lang w:eastAsia="hu-HU"/>
        </w:rPr>
        <w:t xml:space="preserve">Vighné Németh Ildikó </w:t>
      </w:r>
      <w:r>
        <w:rPr>
          <w:rFonts w:ascii="Times New Roman" w:hAnsi="Times New Roman" w:cs="Times New Roman"/>
          <w:sz w:val="24"/>
          <w:szCs w:val="24"/>
          <w:lang w:eastAsia="hu-HU"/>
        </w:rPr>
        <w:tab/>
      </w:r>
      <w:r>
        <w:rPr>
          <w:rFonts w:ascii="Times New Roman" w:hAnsi="Times New Roman" w:cs="Times New Roman"/>
          <w:sz w:val="24"/>
          <w:szCs w:val="24"/>
          <w:lang w:eastAsia="hu-HU"/>
        </w:rPr>
        <w:tab/>
        <w:t>Minden hónap első kedd 13.00-14.00</w:t>
      </w:r>
    </w:p>
    <w:p>
      <w:pPr>
        <w:rPr>
          <w:lang w:eastAsia="hu-HU"/>
        </w:rPr>
      </w:pPr>
    </w:p>
    <w:p>
      <w:pPr>
        <w:pStyle w:val="Cmsor1"/>
        <w:numPr>
          <w:ilvl w:val="0"/>
          <w:numId w:val="0"/>
        </w:numPr>
        <w:rPr>
          <w:szCs w:val="32"/>
        </w:rPr>
      </w:pPr>
      <w:bookmarkStart w:id="27" w:name="_Toc146626699"/>
      <w:r>
        <w:rPr>
          <w:szCs w:val="32"/>
        </w:rPr>
        <w:t>9 ISKOLAVEZETÉS FOGADÓÓRÁJA</w:t>
      </w:r>
      <w:bookmarkEnd w:id="27"/>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Vighné Németh Ildikó </w:t>
      </w:r>
      <w:r>
        <w:rPr>
          <w:rFonts w:ascii="Times New Roman" w:hAnsi="Times New Roman" w:cs="Times New Roman"/>
          <w:sz w:val="24"/>
          <w:szCs w:val="24"/>
        </w:rPr>
        <w:t>igazgató: telefonos egyeztetés után munkaidőben.</w:t>
      </w:r>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Bárány Brigitta </w:t>
      </w:r>
      <w:r>
        <w:rPr>
          <w:rFonts w:ascii="Times New Roman" w:hAnsi="Times New Roman" w:cs="Times New Roman"/>
          <w:sz w:val="24"/>
          <w:szCs w:val="24"/>
        </w:rPr>
        <w:t xml:space="preserve">igazgató-helyettes: Telefonos egyeztetés után munkaidőben. </w:t>
      </w: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Munkaközösségi értekezletek a tanév rendjében megjelölt programelemekhez kötötten. </w:t>
      </w:r>
    </w:p>
    <w:p>
      <w:pPr>
        <w:spacing w:after="0" w:line="360" w:lineRule="auto"/>
        <w:rPr>
          <w:rFonts w:ascii="Times New Roman" w:hAnsi="Times New Roman" w:cs="Times New Roman"/>
          <w:sz w:val="24"/>
          <w:szCs w:val="24"/>
        </w:rPr>
      </w:pPr>
      <w:r>
        <w:rPr>
          <w:rFonts w:ascii="Times New Roman" w:hAnsi="Times New Roman" w:cs="Times New Roman"/>
          <w:sz w:val="24"/>
          <w:szCs w:val="24"/>
        </w:rPr>
        <w:t>Vezetőségi értekezletek az aktuális feladatoknak szerint.</w:t>
      </w:r>
    </w:p>
    <w:p>
      <w:pPr>
        <w:pStyle w:val="Cmsor1"/>
        <w:numPr>
          <w:ilvl w:val="0"/>
          <w:numId w:val="0"/>
        </w:numPr>
        <w:rPr>
          <w:szCs w:val="32"/>
        </w:rPr>
      </w:pPr>
      <w:bookmarkStart w:id="28" w:name="_Toc146626700"/>
      <w:r>
        <w:rPr>
          <w:szCs w:val="32"/>
        </w:rPr>
        <w:t>10 A 2023/2024. TANÉV IDŐBEOSZTÁSA, SZERVEZETI RENDJE</w:t>
      </w:r>
      <w:bookmarkEnd w:id="28"/>
    </w:p>
    <w:p>
      <w:pPr>
        <w:pStyle w:val="Cmsor2"/>
        <w:numPr>
          <w:ilvl w:val="0"/>
          <w:numId w:val="0"/>
        </w:numPr>
      </w:pPr>
      <w:bookmarkStart w:id="29" w:name="_Toc146626701"/>
      <w:r>
        <w:t>10.1 Tanítási szünetek</w:t>
      </w:r>
      <w:bookmarkEnd w:id="29"/>
    </w:p>
    <w:p>
      <w:pPr>
        <w:numPr>
          <w:ilvl w:val="0"/>
          <w:numId w:val="41"/>
        </w:numPr>
        <w:shd w:val="clear" w:color="auto" w:fill="FFFFFF"/>
        <w:spacing w:after="225" w:line="240" w:lineRule="auto"/>
        <w:ind w:left="0" w:firstLine="0"/>
        <w:rPr>
          <w:rFonts w:ascii="Times New Roman" w:eastAsia="Times New Roman" w:hAnsi="Times New Roman" w:cs="Times New Roman"/>
          <w:color w:val="111115"/>
          <w:sz w:val="24"/>
          <w:szCs w:val="24"/>
          <w:lang w:eastAsia="hu-HU"/>
        </w:rPr>
      </w:pPr>
      <w:r>
        <w:rPr>
          <w:rFonts w:ascii="Times New Roman" w:eastAsia="Times New Roman" w:hAnsi="Times New Roman" w:cs="Times New Roman"/>
          <w:color w:val="111115"/>
          <w:sz w:val="24"/>
          <w:szCs w:val="24"/>
          <w:lang w:eastAsia="hu-HU"/>
        </w:rPr>
        <w:t>a tanév első tanítási napja 2023. szeptember 1 (péntek);</w:t>
      </w:r>
    </w:p>
    <w:p>
      <w:pPr>
        <w:numPr>
          <w:ilvl w:val="0"/>
          <w:numId w:val="41"/>
        </w:numPr>
        <w:shd w:val="clear" w:color="auto" w:fill="FFFFFF"/>
        <w:spacing w:after="225" w:line="240" w:lineRule="auto"/>
        <w:ind w:left="0" w:firstLine="0"/>
        <w:rPr>
          <w:rFonts w:ascii="Times New Roman" w:eastAsia="Times New Roman" w:hAnsi="Times New Roman" w:cs="Times New Roman"/>
          <w:color w:val="111115"/>
          <w:sz w:val="24"/>
          <w:szCs w:val="24"/>
          <w:lang w:eastAsia="hu-HU"/>
        </w:rPr>
      </w:pPr>
      <w:r>
        <w:rPr>
          <w:rFonts w:ascii="Times New Roman" w:eastAsia="Times New Roman" w:hAnsi="Times New Roman" w:cs="Times New Roman"/>
          <w:color w:val="111115"/>
          <w:sz w:val="24"/>
          <w:szCs w:val="24"/>
          <w:lang w:eastAsia="hu-HU"/>
        </w:rPr>
        <w:t>az őszi szünet előtti utolsó tanítási nap 2023. október 27. (péntek), a  szünet utáni első tanítási nap 2023. november 6. (hétfő);</w:t>
      </w:r>
    </w:p>
    <w:p>
      <w:pPr>
        <w:numPr>
          <w:ilvl w:val="0"/>
          <w:numId w:val="41"/>
        </w:numPr>
        <w:shd w:val="clear" w:color="auto" w:fill="FFFFFF"/>
        <w:spacing w:after="225" w:line="240" w:lineRule="auto"/>
        <w:ind w:left="0" w:firstLine="0"/>
        <w:rPr>
          <w:rFonts w:ascii="Times New Roman" w:eastAsia="Times New Roman" w:hAnsi="Times New Roman" w:cs="Times New Roman"/>
          <w:color w:val="111115"/>
          <w:sz w:val="24"/>
          <w:szCs w:val="24"/>
          <w:lang w:eastAsia="hu-HU"/>
        </w:rPr>
      </w:pPr>
      <w:r>
        <w:rPr>
          <w:rFonts w:ascii="Times New Roman" w:eastAsia="Times New Roman" w:hAnsi="Times New Roman" w:cs="Times New Roman"/>
          <w:color w:val="111115"/>
          <w:sz w:val="24"/>
          <w:szCs w:val="24"/>
          <w:lang w:eastAsia="hu-HU"/>
        </w:rPr>
        <w:t>a téli szünet előtti utolsó tanítási nap 2023. december 21. (csütörtök), a  szünet utáni első tanítási nap 2024. január 8. (hétfő);</w:t>
      </w:r>
    </w:p>
    <w:p>
      <w:pPr>
        <w:numPr>
          <w:ilvl w:val="0"/>
          <w:numId w:val="41"/>
        </w:numPr>
        <w:shd w:val="clear" w:color="auto" w:fill="FFFFFF"/>
        <w:spacing w:after="225" w:line="240" w:lineRule="auto"/>
        <w:ind w:left="0" w:firstLine="0"/>
        <w:rPr>
          <w:rFonts w:ascii="Times New Roman" w:eastAsia="Times New Roman" w:hAnsi="Times New Roman" w:cs="Times New Roman"/>
          <w:color w:val="111115"/>
          <w:sz w:val="24"/>
          <w:szCs w:val="24"/>
          <w:lang w:eastAsia="hu-HU"/>
        </w:rPr>
      </w:pPr>
      <w:r>
        <w:rPr>
          <w:rFonts w:ascii="Times New Roman" w:eastAsia="Times New Roman" w:hAnsi="Times New Roman" w:cs="Times New Roman"/>
          <w:color w:val="111115"/>
          <w:sz w:val="24"/>
          <w:szCs w:val="24"/>
          <w:lang w:eastAsia="hu-HU"/>
        </w:rPr>
        <w:t>a tavaszi szünet előtti utolsó tanítási nap 2024. március 27. (szerda), a  szünet utáni első tanítási nap 2024. április 8. (hétfő);</w:t>
      </w:r>
    </w:p>
    <w:p>
      <w:pPr>
        <w:numPr>
          <w:ilvl w:val="0"/>
          <w:numId w:val="41"/>
        </w:numPr>
        <w:shd w:val="clear" w:color="auto" w:fill="FFFFFF"/>
        <w:spacing w:after="225" w:line="240" w:lineRule="auto"/>
        <w:ind w:left="0" w:firstLine="0"/>
        <w:rPr>
          <w:rFonts w:ascii="Times New Roman" w:eastAsia="Times New Roman" w:hAnsi="Times New Roman" w:cs="Times New Roman"/>
          <w:color w:val="111115"/>
          <w:sz w:val="24"/>
          <w:szCs w:val="24"/>
          <w:lang w:eastAsia="hu-HU"/>
        </w:rPr>
      </w:pPr>
      <w:r>
        <w:rPr>
          <w:rFonts w:ascii="Times New Roman" w:eastAsia="Times New Roman" w:hAnsi="Times New Roman" w:cs="Times New Roman"/>
          <w:color w:val="111115"/>
          <w:sz w:val="24"/>
          <w:szCs w:val="24"/>
          <w:lang w:eastAsia="hu-HU"/>
        </w:rPr>
        <w:t>a tanév utolsó tanítási napja pedig 2024. június 21. (péntek).</w:t>
      </w:r>
    </w:p>
    <w:p>
      <w:pPr>
        <w:spacing w:after="0" w:line="360" w:lineRule="auto"/>
        <w:ind w:left="704"/>
        <w:rPr>
          <w:rFonts w:ascii="Times New Roman" w:hAnsi="Times New Roman" w:cs="Times New Roman"/>
        </w:rPr>
      </w:pPr>
    </w:p>
    <w:p>
      <w:pPr>
        <w:pStyle w:val="Cmsor2"/>
        <w:numPr>
          <w:ilvl w:val="0"/>
          <w:numId w:val="0"/>
        </w:numPr>
      </w:pPr>
      <w:bookmarkStart w:id="30" w:name="_Toc434223798"/>
      <w:bookmarkStart w:id="31" w:name="_Toc146626702"/>
      <w:r>
        <w:lastRenderedPageBreak/>
        <w:t>10.2 Iskolai ünnepélyek, kiemelt rendezvények</w:t>
      </w:r>
      <w:bookmarkEnd w:id="30"/>
      <w:bookmarkEnd w:id="31"/>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szeptember 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8 óra: </w:t>
      </w:r>
      <w:r>
        <w:rPr>
          <w:rFonts w:ascii="Times New Roman" w:hAnsi="Times New Roman" w:cs="Times New Roman"/>
          <w:sz w:val="24"/>
          <w:szCs w:val="24"/>
        </w:rPr>
        <w:tab/>
      </w:r>
      <w:r>
        <w:rPr>
          <w:rFonts w:ascii="Times New Roman" w:hAnsi="Times New Roman" w:cs="Times New Roman"/>
          <w:sz w:val="24"/>
          <w:szCs w:val="24"/>
        </w:rPr>
        <w:tab/>
        <w:t xml:space="preserve">Máté-napi megemlékezés </w:t>
      </w:r>
      <w:proofErr w:type="spellStart"/>
      <w:r>
        <w:rPr>
          <w:rFonts w:ascii="Times New Roman" w:hAnsi="Times New Roman" w:cs="Times New Roman"/>
          <w:sz w:val="24"/>
          <w:szCs w:val="24"/>
        </w:rPr>
        <w:t>névadónkról</w:t>
      </w:r>
      <w:proofErr w:type="spellEnd"/>
      <w:r>
        <w:rPr>
          <w:rFonts w:ascii="Times New Roman" w:hAnsi="Times New Roman" w:cs="Times New Roman"/>
          <w:sz w:val="24"/>
          <w:szCs w:val="24"/>
        </w:rPr>
        <w:t>, Forray Mátéról, DÖK nap</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12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Megemlékezés az aradi vértanúkról - 6. osztály</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október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12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Megemlékezés az 1956-os forradalom áldozatai emlékére - 8. évfolyam</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október 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hétfő,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Községi szintű megemlékezés az 1956-os forradalom áldozatai emlékére</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december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vasárnap: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Gyertyagyújtási ünnepség – iskolai képviselet</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 december 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Karácsonyváró műsor</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január 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történelem órákon:</w:t>
      </w:r>
      <w:r>
        <w:rPr>
          <w:rFonts w:ascii="Times New Roman" w:hAnsi="Times New Roman" w:cs="Times New Roman"/>
          <w:sz w:val="24"/>
          <w:szCs w:val="24"/>
        </w:rPr>
        <w:tab/>
        <w:t>Doni áttörés emléknapja</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február 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Alsós farsang</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február 16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Farsangi suli-buli</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február 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aznapi történelemórák: </w:t>
      </w:r>
      <w:r>
        <w:rPr>
          <w:rFonts w:ascii="Times New Roman" w:hAnsi="Times New Roman" w:cs="Times New Roman"/>
          <w:sz w:val="24"/>
          <w:szCs w:val="24"/>
        </w:rPr>
        <w:tab/>
        <w:t>Megemlékezés a kommunista és egyéb diktatúrák áldozatairól</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március 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délelőtt: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Gergely-járás, leendő elsősök meglátogatása az óvodában (1. osztályosok)</w:t>
      </w:r>
    </w:p>
    <w:p>
      <w:pPr>
        <w:pStyle w:val="Listaszerbekezds"/>
        <w:numPr>
          <w:ilvl w:val="0"/>
          <w:numId w:val="11"/>
        </w:numPr>
        <w:spacing w:after="0" w:line="360" w:lineRule="auto"/>
        <w:ind w:left="709"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 március 15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péntek, 12 óra: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Iskolai szintű megemlékezés- 4. évfolyam</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március 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Községi megemlékezés</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április 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aznapi történelemórák: </w:t>
      </w:r>
      <w:r>
        <w:rPr>
          <w:rFonts w:ascii="Times New Roman" w:hAnsi="Times New Roman" w:cs="Times New Roman"/>
          <w:sz w:val="24"/>
          <w:szCs w:val="24"/>
        </w:rPr>
        <w:tab/>
        <w:t>Holokauszt áldozatairól való megemlékezés napja</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május 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hétfő: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Olvasás születésnapja – 1. osztály</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május 24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16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Gyermeknapi suli-buli</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június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kedd, aznapi történelem órák: </w:t>
      </w:r>
      <w:r>
        <w:rPr>
          <w:rFonts w:ascii="Times New Roman" w:hAnsi="Times New Roman" w:cs="Times New Roman"/>
          <w:sz w:val="24"/>
          <w:szCs w:val="24"/>
        </w:rPr>
        <w:tab/>
        <w:t>Nemzeti összetartozás napja (június 4.)</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június 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szombat, 9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Ballagás</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2024. június 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kedd,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Tanévzáró ünnepség</w:t>
      </w:r>
    </w:p>
    <w:p>
      <w:pPr>
        <w:pStyle w:val="Cmsor1"/>
        <w:numPr>
          <w:ilvl w:val="0"/>
          <w:numId w:val="0"/>
        </w:numPr>
      </w:pPr>
      <w:bookmarkStart w:id="32" w:name="_Toc146626703"/>
      <w:r>
        <w:lastRenderedPageBreak/>
        <w:t>11 Eszközeink a szociális hátránykompenzáció tevékenységeire</w:t>
      </w:r>
      <w:bookmarkEnd w:id="32"/>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gyermekvédelmi tevékenység hatékonyságának növelése az esetleges problémák azonnali orvoslására</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gyermekjóléti feladatokat ebben a tanévben az osztályfőnökök látják el</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a szociokulturális hátrányok enyhítése jelzéssel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szabadidő kulturált eltöltésének biztosítása tanórán kívüli foglalkozásokkal</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tanácsadás a rászoruló gyermekeknek, szülőknek</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felzárkóztató, illetve tehetséggondozó programok szervezése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pályaorientációs tevékenységek szervezése</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felvilágosító és drogmegelőzési programok szervezése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tanulási folyamat tervezésében minden tanuló tényleges részvételének biztosítása (csoport, páros, egyéni munkaforma)</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az érintett tanuló érdek-és esélyérvényesülésének elősegítése</w:t>
      </w:r>
    </w:p>
    <w:p>
      <w:pPr>
        <w:pStyle w:val="Cmsor2"/>
        <w:numPr>
          <w:ilvl w:val="0"/>
          <w:numId w:val="0"/>
        </w:numPr>
      </w:pPr>
      <w:bookmarkStart w:id="33" w:name="_Toc146626704"/>
      <w:r>
        <w:t>11.1 Feladat</w:t>
      </w:r>
      <w:bookmarkEnd w:id="33"/>
    </w:p>
    <w:p>
      <w:pPr>
        <w:pStyle w:val="Listaszerbekezds"/>
        <w:numPr>
          <w:ilvl w:val="0"/>
          <w:numId w:val="13"/>
        </w:numPr>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olyan közösségek kialakítása, amelyekben a tanulók életkori sajátosságaiknak megfelelően fejleszthetik alapkészségeiket, gyakorolhatják közösségi szerepüket, személyiségüket sokoldalúan fejleszthetik</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ki kell alakítani helyes értékítéletüket, a másság elfogadását, a szolidaritást, a kisebbség iránti toleranciát</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hátrányos és halmozottan hátrányos helyzet feltárása</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törekedni kell a hátrányos helyzetet kiváltó okok mérséklésére</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tájékozódjanak a tanulóink szabadidő hasznos eltöltéséről</w:t>
      </w:r>
    </w:p>
    <w:p>
      <w:pPr>
        <w:pStyle w:val="Cmsor2"/>
        <w:numPr>
          <w:ilvl w:val="0"/>
          <w:numId w:val="0"/>
        </w:numPr>
      </w:pPr>
      <w:bookmarkStart w:id="34" w:name="_Toc146626705"/>
      <w:r>
        <w:lastRenderedPageBreak/>
        <w:t>11.2 A szociális hátrányok enyhítését segítő tevékenységek a következők</w:t>
      </w:r>
      <w:bookmarkEnd w:id="34"/>
    </w:p>
    <w:p>
      <w:pPr>
        <w:pStyle w:val="Listaszerbekezds"/>
        <w:numPr>
          <w:ilvl w:val="0"/>
          <w:numId w:val="14"/>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helyzetfeltárás</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segítő tevékenység formáinak és működési rendjének (tanulószoba, felzárkóztató foglalkozások) megszervezése</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külső kapcsolatrendszer kiépítése, fenntartása (szakszolgálatok, gyermekjólét)</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anyagi háttér biztosító rendszerének felkutatása (táborozások, ösztöndíjak, pályázatok nyomon követése)</w:t>
      </w:r>
    </w:p>
    <w:p>
      <w:pPr>
        <w:pStyle w:val="Cmsor2"/>
        <w:numPr>
          <w:ilvl w:val="0"/>
          <w:numId w:val="0"/>
        </w:numPr>
      </w:pPr>
      <w:bookmarkStart w:id="35" w:name="_Toc146626706"/>
      <w:r>
        <w:t>11.3 Különös bánásmódot igénylő tanulókkal kapcsolatos feladatok</w:t>
      </w:r>
      <w:bookmarkEnd w:id="35"/>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gyermek egészségügyi körülményeire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tanulási teljesítményére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családi, iskolai sérelmekre, bántalmazásokra</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hiányzások, mulasztások mennyiségére, okaira</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számukra biztosított foglalkozásokon megjelenik-e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beilleszkedési, tanulási és magatartási nehézségekkel küzdő tanulók felismerése</w:t>
      </w:r>
    </w:p>
    <w:p>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olyan környezet kialakítása, amely alkalmas az el- és befogadásra</w:t>
      </w:r>
    </w:p>
    <w:p>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beilleszkedést segítő megfelelő képzettséggel rendelkező pedagógusok felkészítése, továbbképzések keretében</w:t>
      </w:r>
    </w:p>
    <w:p>
      <w:pPr>
        <w:pStyle w:val="Listaszerbekezds"/>
        <w:numPr>
          <w:ilvl w:val="0"/>
          <w:numId w:val="18"/>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szűrés, diagnosztizálás</w:t>
      </w:r>
    </w:p>
    <w:p>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egyéni segítségnyújtást kell biztosítani a szociálisan hátrányos helyzetű, beilleszkedési, magatartási, tanulmányi problémákkal küzdő tanulók részére</w:t>
      </w:r>
    </w:p>
    <w:p>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a nevelőknek az egyes szaktárgyak tanítási óráin előnyben kell részesíteniük az egyéni képességekhez igazodó munkaformákat – elsősorban a gyakorlásnál, ismétlésnél – a tanulók önálló és csoportos munkájára kell támaszkodniuk</w:t>
      </w:r>
    </w:p>
    <w:p>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keresni kell további lehetőségeket segítésükre, pl.: Útravaló ösztöndíj, esélyegyenlőségi támogatások, pályázatok</w:t>
      </w:r>
    </w:p>
    <w:p>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SNI tanulók iskolába lépésekor felmérni képességeiket</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pedagógusok felkészítése a feladatra – továbbképzések szervezése</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gyermek sajátos igényeihez igazodó egyéni fejlesztő program és terv kidolgozása (gyógypedagógus)</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 tanuló sikerhez juttatása sport, művészetek és az általános iskolai tudás területein</w:t>
      </w:r>
    </w:p>
    <w:p>
      <w:pPr>
        <w:rPr>
          <w:rFonts w:ascii="Times New Roman" w:hAnsi="Times New Roman" w:cs="Times New Roman"/>
          <w:sz w:val="24"/>
          <w:szCs w:val="24"/>
          <w:u w:val="single"/>
        </w:rPr>
      </w:pPr>
    </w:p>
    <w:p>
      <w:pPr>
        <w:keepNext/>
        <w:keepLines/>
        <w:spacing w:after="0"/>
        <w:outlineLvl w:val="0"/>
        <w:rPr>
          <w:rFonts w:ascii="Times New Roman" w:eastAsiaTheme="majorEastAsia" w:hAnsi="Times New Roman" w:cstheme="majorBidi"/>
          <w:b/>
          <w:bCs/>
          <w:smallCaps/>
          <w:color w:val="000000" w:themeColor="text1"/>
          <w:sz w:val="32"/>
          <w:szCs w:val="36"/>
          <w:lang w:eastAsia="hu-HU"/>
        </w:rPr>
      </w:pPr>
      <w:bookmarkStart w:id="36" w:name="_Toc146626707"/>
      <w:r>
        <w:rPr>
          <w:rFonts w:ascii="Times New Roman" w:eastAsiaTheme="majorEastAsia" w:hAnsi="Times New Roman" w:cstheme="majorBidi"/>
          <w:b/>
          <w:bCs/>
          <w:smallCaps/>
          <w:color w:val="000000" w:themeColor="text1"/>
          <w:sz w:val="32"/>
          <w:szCs w:val="36"/>
          <w:lang w:eastAsia="hu-HU"/>
        </w:rPr>
        <w:t>12 Ellenőrzési terv</w:t>
      </w:r>
      <w:bookmarkEnd w:id="36"/>
    </w:p>
    <w:p>
      <w:pPr>
        <w:jc w:val="center"/>
        <w:rPr>
          <w:rFonts w:ascii="Times New Roman" w:hAnsi="Times New Roman" w:cs="Times New Roman"/>
          <w:b/>
          <w:sz w:val="24"/>
          <w:szCs w:val="24"/>
        </w:rPr>
      </w:pPr>
    </w:p>
    <w:tbl>
      <w:tblPr>
        <w:tblStyle w:val="Rcsostblzat"/>
        <w:tblpPr w:leftFromText="141" w:rightFromText="141" w:vertAnchor="text" w:horzAnchor="margin" w:tblpXSpec="center" w:tblpY="-1215"/>
        <w:tblW w:w="12334" w:type="dxa"/>
        <w:tblLayout w:type="fixed"/>
        <w:tblLook w:val="04A0" w:firstRow="1" w:lastRow="0" w:firstColumn="1" w:lastColumn="0" w:noHBand="0" w:noVBand="1"/>
      </w:tblPr>
      <w:tblGrid>
        <w:gridCol w:w="568"/>
        <w:gridCol w:w="1695"/>
        <w:gridCol w:w="2977"/>
        <w:gridCol w:w="1418"/>
        <w:gridCol w:w="2268"/>
        <w:gridCol w:w="1134"/>
        <w:gridCol w:w="2274"/>
      </w:tblGrid>
      <w:tr>
        <w:trPr>
          <w:trHeight w:val="510"/>
        </w:trP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18"/>
                <w:szCs w:val="18"/>
              </w:rPr>
            </w:pP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Cél</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Módszer</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Időpont</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Koncepció</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Ellenőrző</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18"/>
                <w:szCs w:val="18"/>
              </w:rPr>
            </w:pPr>
            <w:r>
              <w:rPr>
                <w:rFonts w:ascii="Times New Roman" w:hAnsi="Times New Roman" w:cs="Times New Roman"/>
                <w:b/>
                <w:sz w:val="18"/>
                <w:szCs w:val="18"/>
              </w:rPr>
              <w:t>Segítő</w:t>
            </w:r>
          </w:p>
        </w:tc>
      </w:tr>
      <w:tr>
        <w:trPr>
          <w:trHeight w:val="424"/>
        </w:trP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tantervek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dokumentumok ellenőrzés</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aug. 21-aug. 31.</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koherencia a pedagógiai programmal</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munkaközösség-vezetők </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 xml:space="preserve">2. </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ügyeleti tevékenység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 személyes</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folyamatos </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a felújított helységek állagának megóvása</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szülői értekezletek jegyzőkönyveinek felülvizsgálata</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dokumentumok ellenőrzés</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október</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szülői visszajelzések kivizsgálása</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4.</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továbbtanulási tájékoztatók megszervezése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 központi szülői értekezletek</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8-os osztályfőnök</w:t>
            </w:r>
          </w:p>
        </w:tc>
        <w:tc>
          <w:tcPr>
            <w:tcW w:w="1134"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18"/>
                <w:szCs w:val="18"/>
              </w:rPr>
            </w:pPr>
            <w:r>
              <w:rPr>
                <w:rFonts w:ascii="Times New Roman" w:hAnsi="Times New Roman" w:cs="Times New Roman"/>
                <w:sz w:val="18"/>
                <w:szCs w:val="18"/>
              </w:rPr>
              <w:t>vezetőség</w:t>
            </w:r>
          </w:p>
          <w:p>
            <w:pPr>
              <w:rPr>
                <w:rFonts w:ascii="Times New Roman" w:hAnsi="Times New Roman" w:cs="Times New Roman"/>
                <w:sz w:val="18"/>
                <w:szCs w:val="18"/>
              </w:rPr>
            </w:pP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képességmérések az 1. évfolyamon DIFER</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 felmérő, elemző vizsgálat, és kontroll vizsgálat</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október, május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Halász Ottóné</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6.</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szülői értekezletek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vezetői részvétel beszámoltatás</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szeptember, </w:t>
            </w:r>
          </w:p>
          <w:p>
            <w:pPr>
              <w:rPr>
                <w:rFonts w:ascii="Times New Roman" w:hAnsi="Times New Roman" w:cs="Times New Roman"/>
                <w:sz w:val="18"/>
                <w:szCs w:val="18"/>
              </w:rPr>
            </w:pPr>
            <w:r>
              <w:rPr>
                <w:rFonts w:ascii="Times New Roman" w:hAnsi="Times New Roman" w:cs="Times New Roman"/>
                <w:sz w:val="18"/>
                <w:szCs w:val="18"/>
              </w:rPr>
              <w:t>február,</w:t>
            </w:r>
          </w:p>
          <w:p>
            <w:pPr>
              <w:rPr>
                <w:rFonts w:ascii="Times New Roman" w:hAnsi="Times New Roman" w:cs="Times New Roman"/>
                <w:sz w:val="18"/>
                <w:szCs w:val="18"/>
              </w:rPr>
            </w:pPr>
            <w:r>
              <w:rPr>
                <w:rFonts w:ascii="Times New Roman" w:hAnsi="Times New Roman" w:cs="Times New Roman"/>
                <w:sz w:val="18"/>
                <w:szCs w:val="18"/>
              </w:rPr>
              <w:t>április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adminisztráció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e-napló, szakköri naplók, fejlesztések, korrepetálások, tehetséggondozás, fejlesztési tervek, tanmenetek, egyéni bánásmód nyomon követesé, </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folyamatos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törvényi előírások betartása és betartatása</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8.</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1-8. évfolyam óralátogatások</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tanórák ellenőrzése</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október-május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szakmai munka ellenőrzése</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9.</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művészeti iskola tagozat szakmai m.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tanórák látogatása, adminisztráció ellenőrzése</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október, december, április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szakmai munka ellenőrzése</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10.</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témahetek megszervezése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témahetek, projektek megbeszélése, lebonyolítása</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március, április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szakmai munka ellenőrzése, lebonyolítása</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11.</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művészeti iskola vizsgájának megszervezése lebonyolítása </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vizsgán való részvétel</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január, május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tagozatok vezetői</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12.</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tanévben minősülő kollegák fokozott ellenőrzése</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tanórák, dokumentumok ellenőrzése</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januártól folyamatos</w:t>
            </w:r>
          </w:p>
        </w:tc>
        <w:tc>
          <w:tcPr>
            <w:tcW w:w="226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13.</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kompetenciamérés</w:t>
            </w:r>
          </w:p>
          <w:p>
            <w:pPr>
              <w:rPr>
                <w:rFonts w:ascii="Times New Roman" w:hAnsi="Times New Roman" w:cs="Times New Roman"/>
                <w:sz w:val="18"/>
                <w:szCs w:val="18"/>
              </w:rPr>
            </w:pPr>
            <w:r>
              <w:rPr>
                <w:rFonts w:ascii="Times New Roman" w:hAnsi="Times New Roman" w:cs="Times New Roman"/>
                <w:sz w:val="18"/>
                <w:szCs w:val="18"/>
              </w:rPr>
              <w:t xml:space="preserve">kielemzése </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proofErr w:type="gramStart"/>
            <w:r>
              <w:rPr>
                <w:rFonts w:ascii="Times New Roman" w:hAnsi="Times New Roman" w:cs="Times New Roman"/>
                <w:sz w:val="18"/>
                <w:szCs w:val="18"/>
              </w:rPr>
              <w:t>OH</w:t>
            </w:r>
            <w:proofErr w:type="gramEnd"/>
            <w:r>
              <w:rPr>
                <w:rFonts w:ascii="Times New Roman" w:hAnsi="Times New Roman" w:cs="Times New Roman"/>
                <w:sz w:val="18"/>
                <w:szCs w:val="18"/>
              </w:rPr>
              <w:t xml:space="preserve"> elemzés kiértékelése, intézkedési terv</w:t>
            </w:r>
          </w:p>
        </w:tc>
        <w:tc>
          <w:tcPr>
            <w:tcW w:w="1418"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februártól</w:t>
            </w:r>
          </w:p>
        </w:tc>
        <w:tc>
          <w:tcPr>
            <w:tcW w:w="2268"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18"/>
                <w:szCs w:val="18"/>
              </w:rPr>
            </w:pPr>
            <w:r>
              <w:rPr>
                <w:rFonts w:ascii="Times New Roman" w:hAnsi="Times New Roman" w:cs="Times New Roman"/>
                <w:sz w:val="18"/>
                <w:szCs w:val="18"/>
              </w:rPr>
              <w:t>14.</w:t>
            </w:r>
          </w:p>
        </w:tc>
        <w:tc>
          <w:tcPr>
            <w:tcW w:w="1695"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 xml:space="preserve">tanév végi mérések kiértékelése </w:t>
            </w:r>
          </w:p>
        </w:tc>
        <w:tc>
          <w:tcPr>
            <w:tcW w:w="297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dolgozatok áttekintése, elemzése, intézkedési terv</w:t>
            </w:r>
          </w:p>
        </w:tc>
        <w:tc>
          <w:tcPr>
            <w:tcW w:w="1418"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18"/>
                <w:szCs w:val="18"/>
              </w:rPr>
            </w:pPr>
            <w:r>
              <w:rPr>
                <w:rFonts w:ascii="Times New Roman" w:hAnsi="Times New Roman" w:cs="Times New Roman"/>
                <w:sz w:val="18"/>
                <w:szCs w:val="18"/>
              </w:rPr>
              <w:t>május utolsó hete</w:t>
            </w:r>
          </w:p>
        </w:tc>
        <w:tc>
          <w:tcPr>
            <w:tcW w:w="2268"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18"/>
                <w:szCs w:val="18"/>
              </w:rPr>
            </w:pPr>
            <w:r>
              <w:rPr>
                <w:rFonts w:ascii="Times New Roman" w:hAnsi="Times New Roman" w:cs="Times New Roman"/>
                <w:sz w:val="18"/>
                <w:szCs w:val="18"/>
              </w:rPr>
              <w:t>munkaközösség-vezetők</w:t>
            </w:r>
          </w:p>
        </w:tc>
      </w:tr>
      <w:tr>
        <w:tc>
          <w:tcPr>
            <w:tcW w:w="56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15.</w:t>
            </w:r>
          </w:p>
        </w:tc>
        <w:tc>
          <w:tcPr>
            <w:tcW w:w="1695"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 xml:space="preserve">tankönyvrendelés </w:t>
            </w:r>
          </w:p>
        </w:tc>
        <w:tc>
          <w:tcPr>
            <w:tcW w:w="297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nyomtatványok kiosztása</w:t>
            </w:r>
          </w:p>
        </w:tc>
        <w:tc>
          <w:tcPr>
            <w:tcW w:w="141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januártól</w:t>
            </w:r>
          </w:p>
        </w:tc>
        <w:tc>
          <w:tcPr>
            <w:tcW w:w="226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vezetőség</w:t>
            </w:r>
          </w:p>
        </w:tc>
        <w:tc>
          <w:tcPr>
            <w:tcW w:w="227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munkaközösség-vezetők</w:t>
            </w:r>
          </w:p>
        </w:tc>
      </w:tr>
    </w:tbl>
    <w:p>
      <w:pPr>
        <w:pStyle w:val="Cmsor1"/>
        <w:numPr>
          <w:ilvl w:val="0"/>
          <w:numId w:val="0"/>
        </w:numPr>
        <w:rPr>
          <w:sz w:val="18"/>
          <w:szCs w:val="18"/>
        </w:rPr>
      </w:pPr>
    </w:p>
    <w:p>
      <w:pPr>
        <w:pStyle w:val="Cmsor1"/>
        <w:numPr>
          <w:ilvl w:val="0"/>
          <w:numId w:val="0"/>
        </w:numPr>
        <w:rPr>
          <w:sz w:val="18"/>
          <w:szCs w:val="18"/>
        </w:rPr>
      </w:pPr>
    </w:p>
    <w:p>
      <w:pPr>
        <w:jc w:val="both"/>
        <w:rPr>
          <w:rFonts w:ascii="Times New Roman" w:hAnsi="Times New Roman" w:cs="Times New Roman"/>
          <w:color w:val="000000" w:themeColor="text1"/>
          <w:sz w:val="18"/>
          <w:szCs w:val="18"/>
        </w:rPr>
      </w:pPr>
    </w:p>
    <w:p>
      <w:pPr>
        <w:pStyle w:val="Cmsor1"/>
        <w:numPr>
          <w:ilvl w:val="0"/>
          <w:numId w:val="0"/>
        </w:numPr>
      </w:pPr>
      <w:r>
        <w:t xml:space="preserve"> </w:t>
      </w:r>
    </w:p>
    <w:p>
      <w:pPr>
        <w:pStyle w:val="Cmsor1"/>
        <w:numPr>
          <w:ilvl w:val="0"/>
          <w:numId w:val="0"/>
        </w:numPr>
      </w:pPr>
    </w:p>
    <w:p>
      <w:pPr>
        <w:pStyle w:val="Cmsor1"/>
        <w:numPr>
          <w:ilvl w:val="0"/>
          <w:numId w:val="0"/>
        </w:numPr>
      </w:pPr>
    </w:p>
    <w:p>
      <w:pPr>
        <w:pStyle w:val="Cmsor1"/>
        <w:numPr>
          <w:ilvl w:val="0"/>
          <w:numId w:val="0"/>
        </w:numPr>
      </w:pPr>
    </w:p>
    <w:p>
      <w:pPr>
        <w:pStyle w:val="Cmsor1"/>
        <w:numPr>
          <w:ilvl w:val="0"/>
          <w:numId w:val="0"/>
        </w:numPr>
      </w:pPr>
    </w:p>
    <w:p>
      <w:pPr>
        <w:pStyle w:val="Cmsor1"/>
        <w:numPr>
          <w:ilvl w:val="0"/>
          <w:numId w:val="0"/>
        </w:numPr>
      </w:pPr>
    </w:p>
    <w:p>
      <w:pPr>
        <w:pStyle w:val="Cmsor1"/>
        <w:numPr>
          <w:ilvl w:val="0"/>
          <w:numId w:val="0"/>
        </w:numPr>
      </w:pPr>
    </w:p>
    <w:p>
      <w:pPr>
        <w:tabs>
          <w:tab w:val="left" w:pos="2128"/>
        </w:tabs>
        <w:rPr>
          <w:rFonts w:ascii="Times New Roman" w:eastAsia="Calibri" w:hAnsi="Times New Roman" w:cs="Times New Roman"/>
          <w:sz w:val="28"/>
          <w:szCs w:val="28"/>
          <w:lang w:eastAsia="hu-HU"/>
        </w:rPr>
        <w:sectPr>
          <w:footerReference w:type="default" r:id="rId11"/>
          <w:pgSz w:w="16838" w:h="11906" w:orient="landscape" w:code="9"/>
          <w:pgMar w:top="1418" w:right="1418" w:bottom="1418" w:left="1418" w:header="709" w:footer="709" w:gutter="0"/>
          <w:cols w:space="708"/>
          <w:docGrid w:linePitch="360"/>
        </w:sectPr>
      </w:pPr>
    </w:p>
    <w:p>
      <w:pPr>
        <w:pStyle w:val="Cmsor1"/>
        <w:numPr>
          <w:ilvl w:val="0"/>
          <w:numId w:val="0"/>
        </w:numPr>
      </w:pPr>
      <w:bookmarkStart w:id="37" w:name="_Toc146626708"/>
      <w:r>
        <w:lastRenderedPageBreak/>
        <w:t>13 MELLÉKLETEK</w:t>
      </w:r>
      <w:bookmarkEnd w:id="37"/>
    </w:p>
    <w:p>
      <w:pPr>
        <w:pStyle w:val="Cmsor2"/>
        <w:numPr>
          <w:ilvl w:val="0"/>
          <w:numId w:val="0"/>
        </w:numPr>
        <w:rPr>
          <w:rFonts w:eastAsia="Calibri Light"/>
        </w:rPr>
      </w:pPr>
      <w:bookmarkStart w:id="38" w:name="_Toc146626709"/>
      <w:r>
        <w:rPr>
          <w:rFonts w:eastAsia="Calibri Light"/>
        </w:rPr>
        <w:t>13.1 Diákönkormányzat munkaterve</w:t>
      </w:r>
      <w:bookmarkEnd w:id="38"/>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munkaterv az iskolánk SZMSZ-e, Pedagógiai Programja, Házirendje</w:t>
      </w:r>
      <w:proofErr w:type="gramStart"/>
      <w:r>
        <w:rPr>
          <w:rFonts w:ascii="Times New Roman" w:eastAsia="Calibri" w:hAnsi="Times New Roman" w:cs="Times New Roman"/>
          <w:sz w:val="24"/>
          <w:szCs w:val="24"/>
          <w:lang w:eastAsia="hu-HU"/>
        </w:rPr>
        <w:t>, .</w:t>
      </w:r>
      <w:proofErr w:type="gramEnd"/>
      <w:r>
        <w:rPr>
          <w:rFonts w:ascii="Times New Roman" w:eastAsia="Calibri" w:hAnsi="Times New Roman" w:cs="Times New Roman"/>
          <w:sz w:val="24"/>
          <w:szCs w:val="24"/>
          <w:lang w:eastAsia="hu-HU"/>
        </w:rPr>
        <w:t xml:space="preserve"> évi munkaterve, a tanulók képviselőinek véleménye alapján készült el.</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diákönkormányzati ülések havonta egy alkalommal kerülnek összehívásra.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diákképviselők 5-8 osztályokig kerülnek megválasztásra, osztályonként egy fő az állandó, illetve egy fő helyettesként.</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DÖK képviselők</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elnök: Sipos Dominik</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DÖK alelnök: </w:t>
      </w:r>
      <w:proofErr w:type="spellStart"/>
      <w:r>
        <w:rPr>
          <w:rFonts w:ascii="Times New Roman" w:eastAsia="Calibri" w:hAnsi="Times New Roman" w:cs="Times New Roman"/>
          <w:sz w:val="24"/>
          <w:szCs w:val="24"/>
          <w:lang w:eastAsia="hu-HU"/>
        </w:rPr>
        <w:t>Bánfi</w:t>
      </w:r>
      <w:proofErr w:type="spellEnd"/>
      <w:r>
        <w:rPr>
          <w:rFonts w:ascii="Times New Roman" w:eastAsia="Calibri" w:hAnsi="Times New Roman" w:cs="Times New Roman"/>
          <w:sz w:val="24"/>
          <w:szCs w:val="24"/>
          <w:lang w:eastAsia="hu-HU"/>
        </w:rPr>
        <w:t xml:space="preserve"> Zoltán</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DÖK képviselők osztályonként</w:t>
      </w:r>
    </w:p>
    <w:p>
      <w:pPr>
        <w:spacing w:after="0" w:line="360" w:lineRule="auto"/>
        <w:ind w:left="142" w:firstLine="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5.    Bozó Kitti, </w:t>
      </w:r>
      <w:proofErr w:type="spellStart"/>
      <w:r>
        <w:rPr>
          <w:rFonts w:ascii="Times New Roman" w:eastAsia="Calibri" w:hAnsi="Times New Roman" w:cs="Times New Roman"/>
          <w:sz w:val="24"/>
          <w:szCs w:val="24"/>
          <w:lang w:eastAsia="hu-HU"/>
        </w:rPr>
        <w:t>Korbel</w:t>
      </w:r>
      <w:proofErr w:type="spellEnd"/>
      <w:r>
        <w:rPr>
          <w:rFonts w:ascii="Times New Roman" w:eastAsia="Calibri" w:hAnsi="Times New Roman" w:cs="Times New Roman"/>
          <w:sz w:val="24"/>
          <w:szCs w:val="24"/>
          <w:lang w:eastAsia="hu-HU"/>
        </w:rPr>
        <w:t xml:space="preserve"> Emma</w:t>
      </w:r>
    </w:p>
    <w:p>
      <w:pPr>
        <w:spacing w:after="0" w:line="360" w:lineRule="auto"/>
        <w:ind w:left="142" w:firstLine="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6. </w:t>
      </w:r>
      <w:r>
        <w:rPr>
          <w:rFonts w:ascii="Times New Roman" w:eastAsia="Calibri" w:hAnsi="Times New Roman" w:cs="Times New Roman"/>
          <w:sz w:val="24"/>
          <w:szCs w:val="24"/>
          <w:lang w:eastAsia="hu-HU"/>
        </w:rPr>
        <w:tab/>
      </w:r>
      <w:proofErr w:type="spellStart"/>
      <w:r>
        <w:rPr>
          <w:rFonts w:ascii="Times New Roman" w:eastAsia="Calibri" w:hAnsi="Times New Roman" w:cs="Times New Roman"/>
          <w:sz w:val="24"/>
          <w:szCs w:val="24"/>
          <w:lang w:eastAsia="hu-HU"/>
        </w:rPr>
        <w:t>Bánfi</w:t>
      </w:r>
      <w:proofErr w:type="spellEnd"/>
      <w:r>
        <w:rPr>
          <w:rFonts w:ascii="Times New Roman" w:eastAsia="Calibri" w:hAnsi="Times New Roman" w:cs="Times New Roman"/>
          <w:sz w:val="24"/>
          <w:szCs w:val="24"/>
          <w:lang w:eastAsia="hu-HU"/>
        </w:rPr>
        <w:t xml:space="preserve"> Sára, Hegedűs Ágota</w:t>
      </w:r>
    </w:p>
    <w:p>
      <w:pPr>
        <w:spacing w:after="0" w:line="360" w:lineRule="auto"/>
        <w:ind w:left="142" w:firstLine="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Pr>
          <w:rFonts w:ascii="Times New Roman" w:eastAsia="Calibri" w:hAnsi="Times New Roman" w:cs="Times New Roman"/>
          <w:sz w:val="24"/>
          <w:szCs w:val="24"/>
          <w:lang w:eastAsia="hu-HU"/>
        </w:rPr>
        <w:tab/>
      </w:r>
      <w:proofErr w:type="spellStart"/>
      <w:r>
        <w:rPr>
          <w:rFonts w:ascii="Times New Roman" w:eastAsia="Calibri" w:hAnsi="Times New Roman" w:cs="Times New Roman"/>
          <w:sz w:val="24"/>
          <w:szCs w:val="24"/>
          <w:lang w:eastAsia="hu-HU"/>
        </w:rPr>
        <w:t>Bánfi</w:t>
      </w:r>
      <w:proofErr w:type="spellEnd"/>
      <w:r>
        <w:rPr>
          <w:rFonts w:ascii="Times New Roman" w:eastAsia="Calibri" w:hAnsi="Times New Roman" w:cs="Times New Roman"/>
          <w:sz w:val="24"/>
          <w:szCs w:val="24"/>
          <w:lang w:eastAsia="hu-HU"/>
        </w:rPr>
        <w:t xml:space="preserve"> Zoltán, Mihály Szabina </w:t>
      </w:r>
    </w:p>
    <w:p>
      <w:pPr>
        <w:spacing w:after="0" w:line="360" w:lineRule="auto"/>
        <w:ind w:left="142" w:firstLine="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r>
        <w:rPr>
          <w:rFonts w:ascii="Times New Roman" w:eastAsia="Calibri" w:hAnsi="Times New Roman" w:cs="Times New Roman"/>
          <w:sz w:val="24"/>
          <w:szCs w:val="24"/>
          <w:lang w:eastAsia="hu-HU"/>
        </w:rPr>
        <w:tab/>
        <w:t>Apró Panka, Sipos Dominik</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Legfontosabb célkitűzések, vállalások a 2023/2024. tanévre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állandó DÖK megbeszélések pontos megtartása, szükség szerint rendkívüli ülés megtartása.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Egy tanévben minimum két Fórum szervezése és lebonyolítása.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hagyományos DÖK szervezések megtartása, továbbfejlesztése.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Máté napi megemlékezés és akadályverseny.</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Hulladékgyűjtés.</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Farsang.</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Pályázat írása, udvari játékokra.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ügyeletes tevékenység segítése.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Tisztasági őrjárat.</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Udvari játék és játékszerek rendben tartása és felügyelete.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Az iskola sport és kulturális tevékenyégeinek ajánlása, támogatása, szervezésben, mozgósításban való részvétel.</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Gyermeknap szervezése és lebonyolítása.</w:t>
      </w:r>
    </w:p>
    <w:p>
      <w:pPr>
        <w:spacing w:after="0" w:line="360" w:lineRule="auto"/>
        <w:jc w:val="both"/>
        <w:rPr>
          <w:rFonts w:ascii="Times New Roman" w:eastAsia="Calibri Light" w:hAnsi="Times New Roman" w:cs="Times New Roman"/>
          <w:b/>
          <w:spacing w:val="-10"/>
          <w:sz w:val="24"/>
          <w:szCs w:val="24"/>
          <w:lang w:eastAsia="hu-HU"/>
        </w:rPr>
      </w:pP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Újabb törekvések, elképzelések:</w:t>
      </w:r>
    </w:p>
    <w:p>
      <w:pPr>
        <w:spacing w:after="0" w:line="360" w:lineRule="auto"/>
        <w:ind w:left="709" w:hanging="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egy DÖK képviselő - egy feladatkör, mint például, ügyelet, tisztasági őrjárat, kultúra, sport, udvari játékok, faliújság</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ötletbörze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Kamasz Panasz láda kihelyezése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 írása az iskolánk honlapjára</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Times New Roman" w:hAnsi="Times New Roman" w:cs="Times New Roman"/>
          <w:b/>
          <w:spacing w:val="-10"/>
          <w:sz w:val="24"/>
          <w:szCs w:val="24"/>
          <w:lang w:eastAsia="hu-HU"/>
        </w:rPr>
      </w:pPr>
      <w:r>
        <w:rPr>
          <w:rFonts w:ascii="Times New Roman" w:eastAsia="Times New Roman" w:hAnsi="Times New Roman" w:cs="Times New Roman"/>
          <w:b/>
          <w:spacing w:val="-10"/>
          <w:sz w:val="24"/>
          <w:szCs w:val="24"/>
          <w:lang w:eastAsia="hu-HU"/>
        </w:rPr>
        <w:t>Munkatervünk havonkénti lebontása</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SZEPTEMBER</w:t>
      </w:r>
    </w:p>
    <w:p>
      <w:pPr>
        <w:spacing w:after="0" w:line="360" w:lineRule="auto"/>
        <w:ind w:left="567"/>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alakuló megbeszélés, szeptember 19.</w:t>
      </w:r>
    </w:p>
    <w:p>
      <w:pPr>
        <w:spacing w:after="0" w:line="36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megemlékezés iskolánk névadójáról, Forray Mátéról, Fórum, Akadályverseny</w:t>
      </w:r>
      <w:proofErr w:type="gramStart"/>
      <w:r>
        <w:rPr>
          <w:rFonts w:ascii="Times New Roman" w:eastAsia="Times New Roman" w:hAnsi="Times New Roman" w:cs="Times New Roman"/>
          <w:sz w:val="24"/>
          <w:szCs w:val="24"/>
          <w:lang w:eastAsia="hu-HU"/>
        </w:rPr>
        <w:t>,  szeptember</w:t>
      </w:r>
      <w:proofErr w:type="gramEnd"/>
      <w:r>
        <w:rPr>
          <w:rFonts w:ascii="Times New Roman" w:eastAsia="Times New Roman" w:hAnsi="Times New Roman" w:cs="Times New Roman"/>
          <w:sz w:val="24"/>
          <w:szCs w:val="24"/>
          <w:lang w:eastAsia="hu-HU"/>
        </w:rPr>
        <w:t xml:space="preserve"> 22.</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OKTÓBER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 folyamatos</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kutatás DÖK pályázat iránt, pályázat elkészítése</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NOVEMBER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hulladékgyűjtés (FBH-NP Nonprofit Kft. kiírása szerint)</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osztálytermek dekorálásának, tisztaságának véleményezése</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DECEMBER</w:t>
      </w:r>
    </w:p>
    <w:p>
      <w:pPr>
        <w:pStyle w:val="Listaszerbekezds"/>
        <w:numPr>
          <w:ilvl w:val="0"/>
          <w:numId w:val="9"/>
        </w:numPr>
        <w:spacing w:after="0" w:line="360" w:lineRule="auto"/>
        <w:ind w:left="142" w:firstLine="425"/>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Mikulásozás</w:t>
      </w:r>
      <w:proofErr w:type="spellEnd"/>
      <w:r>
        <w:rPr>
          <w:rFonts w:ascii="Times New Roman" w:eastAsia="Times New Roman" w:hAnsi="Times New Roman" w:cs="Times New Roman"/>
          <w:sz w:val="24"/>
          <w:szCs w:val="24"/>
          <w:lang w:eastAsia="hu-HU"/>
        </w:rPr>
        <w:t xml:space="preserve"> osztálykeretben</w:t>
      </w:r>
    </w:p>
    <w:p>
      <w:pPr>
        <w:pStyle w:val="Listaszerbekezds"/>
        <w:numPr>
          <w:ilvl w:val="0"/>
          <w:numId w:val="9"/>
        </w:numPr>
        <w:spacing w:after="0" w:line="360" w:lineRule="auto"/>
        <w:ind w:left="142" w:firstLine="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Karácsonyváró műsor szervezéséének segítése</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JANUÁR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felsős farsang forgatókönyvének véglegesítése</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2023/2024. tanév DÖK munkájának, első félévének értékelése</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FEBRUÁR</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farsang</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MÁRCIUS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tavaszi zsongás, DÖK délután</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lastRenderedPageBreak/>
        <w:t>ÁPRILIS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tisztasági őrjárat</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ötletbörze a gyereknaphoz</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MÁJUS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gyermeknap szervezése és lebonyolítása</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osztálytermek dekorálásának, tisztaságának véleményezése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kirándulás</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JÚNIUS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2023/2024. tanév DÖK munkájának értékelése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végzős DÖK tagok jutalmazása</w:t>
      </w:r>
    </w:p>
    <w:p>
      <w:pPr>
        <w:rPr>
          <w:rFonts w:ascii="Times New Roman" w:eastAsia="Calibri" w:hAnsi="Times New Roman" w:cs="Times New Roman"/>
          <w:sz w:val="24"/>
          <w:szCs w:val="24"/>
          <w:lang w:eastAsia="hu-HU"/>
        </w:rPr>
      </w:pPr>
    </w:p>
    <w:p>
      <w:pPr>
        <w:rPr>
          <w:rFonts w:ascii="Calibri" w:eastAsia="Calibri" w:hAnsi="Calibri" w:cs="Calibri"/>
          <w:lang w:eastAsia="hu-HU"/>
        </w:rPr>
      </w:pPr>
    </w:p>
    <w:p>
      <w:pPr>
        <w:rPr>
          <w:rFonts w:ascii="Calibri" w:eastAsia="Calibri" w:hAnsi="Calibri" w:cs="Calibri"/>
          <w:lang w:eastAsia="hu-HU"/>
        </w:rPr>
      </w:pP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Szegvár, 2023. szeptember 1. </w:t>
      </w:r>
    </w:p>
    <w:p>
      <w:pPr>
        <w:rPr>
          <w:rFonts w:ascii="Times New Roman" w:eastAsia="Calibri" w:hAnsi="Times New Roman" w:cs="Times New Roman"/>
          <w:sz w:val="24"/>
          <w:szCs w:val="24"/>
          <w:lang w:eastAsia="hu-HU"/>
        </w:rPr>
      </w:pP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    </w:t>
      </w:r>
      <w:r>
        <w:rPr>
          <w:rFonts w:ascii="Times New Roman" w:eastAsia="Calibri" w:hAnsi="Times New Roman" w:cs="Times New Roman"/>
          <w:sz w:val="24"/>
          <w:szCs w:val="24"/>
          <w:lang w:eastAsia="hu-HU"/>
        </w:rPr>
        <w:tab/>
        <w:t>Németh Tamás</w:t>
      </w:r>
    </w:p>
    <w:p>
      <w:pPr>
        <w:rPr>
          <w:rFonts w:ascii="Times New Roman" w:eastAsia="Calibri" w:hAnsi="Times New Roman" w:cs="Times New Roman"/>
          <w:sz w:val="24"/>
          <w:szCs w:val="24"/>
          <w:lang w:eastAsia="hu-HU"/>
        </w:rPr>
        <w:sectPr>
          <w:pgSz w:w="11906" w:h="16838" w:code="9"/>
          <w:pgMar w:top="1418" w:right="1418" w:bottom="1418" w:left="1418" w:header="709" w:footer="709" w:gutter="0"/>
          <w:cols w:space="708"/>
          <w:docGrid w:linePitch="360"/>
        </w:sect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Diákönkormányzatot segítő tanár</w:t>
      </w:r>
    </w:p>
    <w:p>
      <w:pPr>
        <w:pStyle w:val="Cmsor2"/>
        <w:numPr>
          <w:ilvl w:val="0"/>
          <w:numId w:val="0"/>
        </w:numPr>
        <w:rPr>
          <w:rFonts w:eastAsia="Calibri"/>
        </w:rPr>
      </w:pPr>
      <w:bookmarkStart w:id="39" w:name="_Toc146626710"/>
      <w:r>
        <w:rPr>
          <w:rFonts w:eastAsia="Calibri"/>
        </w:rPr>
        <w:lastRenderedPageBreak/>
        <w:t>13.2 Alsós munkaközösség munkaterve</w:t>
      </w:r>
      <w:bookmarkEnd w:id="39"/>
    </w:p>
    <w:p>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Az alsó tagozatos tanulócsoportjaink oktatása a Templom utcai épületünkben folyik.</w:t>
      </w:r>
    </w:p>
    <w:p>
      <w:pPr>
        <w:spacing w:after="0" w:line="360" w:lineRule="auto"/>
        <w:rPr>
          <w:rFonts w:ascii="Times New Roman" w:hAnsi="Times New Roman" w:cs="Times New Roman"/>
          <w:b/>
          <w:color w:val="000000" w:themeColor="text1"/>
          <w:sz w:val="24"/>
          <w:szCs w:val="24"/>
        </w:rPr>
      </w:pPr>
    </w:p>
    <w:tbl>
      <w:tblPr>
        <w:tblStyle w:val="Rcsostblzat"/>
        <w:tblW w:w="9359" w:type="dxa"/>
        <w:tblInd w:w="-147" w:type="dxa"/>
        <w:tblLayout w:type="fixed"/>
        <w:tblLook w:val="04A0" w:firstRow="1" w:lastRow="0" w:firstColumn="1" w:lastColumn="0" w:noHBand="0" w:noVBand="1"/>
      </w:tblPr>
      <w:tblGrid>
        <w:gridCol w:w="9359"/>
      </w:tblGrid>
      <w:tr>
        <w:trPr>
          <w:trHeight w:val="567"/>
        </w:trPr>
        <w:tc>
          <w:tcPr>
            <w:tcW w:w="9359" w:type="dxa"/>
            <w:vAlign w:val="center"/>
          </w:tcPr>
          <w:p>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osztály – </w:t>
            </w:r>
            <w:proofErr w:type="spellStart"/>
            <w:r>
              <w:rPr>
                <w:rFonts w:ascii="Times New Roman" w:hAnsi="Times New Roman" w:cs="Times New Roman"/>
                <w:color w:val="000000" w:themeColor="text1"/>
                <w:sz w:val="24"/>
                <w:szCs w:val="24"/>
              </w:rPr>
              <w:t>Laskovicsné</w:t>
            </w:r>
            <w:proofErr w:type="spellEnd"/>
            <w:r>
              <w:rPr>
                <w:rFonts w:ascii="Times New Roman" w:hAnsi="Times New Roman" w:cs="Times New Roman"/>
                <w:color w:val="000000" w:themeColor="text1"/>
                <w:sz w:val="24"/>
                <w:szCs w:val="24"/>
              </w:rPr>
              <w:t xml:space="preserve"> Ágoston Sarolta – 3. terem</w:t>
            </w:r>
          </w:p>
        </w:tc>
      </w:tr>
      <w:tr>
        <w:trPr>
          <w:trHeight w:val="567"/>
        </w:trPr>
        <w:tc>
          <w:tcPr>
            <w:tcW w:w="9359" w:type="dxa"/>
            <w:vAlign w:val="center"/>
          </w:tcPr>
          <w:p>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osztály – 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 – 1. terem</w:t>
            </w:r>
          </w:p>
        </w:tc>
      </w:tr>
      <w:tr>
        <w:trPr>
          <w:trHeight w:val="567"/>
        </w:trPr>
        <w:tc>
          <w:tcPr>
            <w:tcW w:w="9359" w:type="dxa"/>
            <w:vAlign w:val="center"/>
          </w:tcPr>
          <w:p>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osztály – Papné Benkő Mónika - 4. terem</w:t>
            </w:r>
          </w:p>
        </w:tc>
      </w:tr>
      <w:tr>
        <w:trPr>
          <w:trHeight w:val="567"/>
        </w:trPr>
        <w:tc>
          <w:tcPr>
            <w:tcW w:w="9359" w:type="dxa"/>
            <w:vAlign w:val="center"/>
          </w:tcPr>
          <w:p>
            <w:pPr>
              <w:spacing w:line="360" w:lineRule="auto"/>
              <w:ind w:left="360"/>
              <w:jc w:val="center"/>
              <w:rPr>
                <w:rFonts w:ascii="Times New Roman" w:hAnsi="Times New Roman" w:cs="Times New Roman"/>
                <w:color w:val="00B050"/>
                <w:sz w:val="24"/>
                <w:szCs w:val="24"/>
              </w:rPr>
            </w:pPr>
            <w:r>
              <w:rPr>
                <w:rFonts w:ascii="Times New Roman" w:hAnsi="Times New Roman" w:cs="Times New Roman"/>
                <w:color w:val="000000" w:themeColor="text1"/>
                <w:sz w:val="24"/>
                <w:szCs w:val="24"/>
              </w:rPr>
              <w:t>3</w:t>
            </w: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osztály – Bereczkiné Buza Anett – 6. terem</w:t>
            </w:r>
          </w:p>
        </w:tc>
      </w:tr>
      <w:tr>
        <w:trPr>
          <w:trHeight w:val="567"/>
        </w:trPr>
        <w:tc>
          <w:tcPr>
            <w:tcW w:w="9359"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osztály – </w:t>
            </w:r>
            <w:r>
              <w:rPr>
                <w:rFonts w:ascii="Times New Roman" w:hAnsi="Times New Roman" w:cs="Times New Roman"/>
                <w:sz w:val="24"/>
                <w:szCs w:val="24"/>
              </w:rPr>
              <w:t>Bárány Brigitta – 2. terem</w:t>
            </w:r>
          </w:p>
        </w:tc>
      </w:tr>
    </w:tbl>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Napközis csoportok</w:t>
      </w:r>
    </w:p>
    <w:tbl>
      <w:tblPr>
        <w:tblStyle w:val="Rcsostblzat"/>
        <w:tblW w:w="9209" w:type="dxa"/>
        <w:jc w:val="center"/>
        <w:tblLayout w:type="fixed"/>
        <w:tblLook w:val="04A0" w:firstRow="1" w:lastRow="0" w:firstColumn="1" w:lastColumn="0" w:noHBand="0" w:noVBand="1"/>
      </w:tblPr>
      <w:tblGrid>
        <w:gridCol w:w="9209"/>
      </w:tblGrid>
      <w:tr>
        <w:trPr>
          <w:trHeight w:val="567"/>
          <w:jc w:val="center"/>
        </w:trPr>
        <w:tc>
          <w:tcPr>
            <w:tcW w:w="9209" w:type="dxa"/>
            <w:vAlign w:val="center"/>
          </w:tcPr>
          <w:p>
            <w:pPr>
              <w:pStyle w:val="Listaszerbekezds"/>
              <w:numPr>
                <w:ilvl w:val="0"/>
                <w:numId w:val="38"/>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osztály – Széllné </w:t>
            </w:r>
            <w:proofErr w:type="spellStart"/>
            <w:r>
              <w:rPr>
                <w:rFonts w:ascii="Times New Roman" w:hAnsi="Times New Roman" w:cs="Times New Roman"/>
                <w:color w:val="000000" w:themeColor="text1"/>
                <w:sz w:val="24"/>
                <w:szCs w:val="24"/>
              </w:rPr>
              <w:t>Sz.Á</w:t>
            </w:r>
            <w:proofErr w:type="spellEnd"/>
            <w:r>
              <w:rPr>
                <w:rFonts w:ascii="Times New Roman" w:hAnsi="Times New Roman" w:cs="Times New Roman"/>
                <w:color w:val="000000" w:themeColor="text1"/>
                <w:sz w:val="24"/>
                <w:szCs w:val="24"/>
              </w:rPr>
              <w:t>., Tóthné N</w:t>
            </w:r>
            <w:proofErr w:type="gramStart"/>
            <w:r>
              <w:rPr>
                <w:rFonts w:ascii="Times New Roman" w:hAnsi="Times New Roman" w:cs="Times New Roman"/>
                <w:color w:val="000000" w:themeColor="text1"/>
                <w:sz w:val="24"/>
                <w:szCs w:val="24"/>
              </w:rPr>
              <w:t>.M</w:t>
            </w:r>
            <w:proofErr w:type="gramEnd"/>
            <w:r>
              <w:rPr>
                <w:rFonts w:ascii="Times New Roman" w:hAnsi="Times New Roman" w:cs="Times New Roman"/>
                <w:color w:val="000000" w:themeColor="text1"/>
                <w:sz w:val="24"/>
                <w:szCs w:val="24"/>
              </w:rPr>
              <w:t>.I., Rozgonyi Z., Sápi A., Vassné L.K.</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osztály – Jeneiné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Mária</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osztály – Hegedűsné </w:t>
            </w:r>
            <w:proofErr w:type="spellStart"/>
            <w:r>
              <w:rPr>
                <w:rFonts w:ascii="Times New Roman" w:hAnsi="Times New Roman" w:cs="Times New Roman"/>
                <w:color w:val="000000" w:themeColor="text1"/>
                <w:sz w:val="24"/>
                <w:szCs w:val="24"/>
              </w:rPr>
              <w:t>Ternai</w:t>
            </w:r>
            <w:proofErr w:type="spellEnd"/>
            <w:r>
              <w:rPr>
                <w:rFonts w:ascii="Times New Roman" w:hAnsi="Times New Roman" w:cs="Times New Roman"/>
                <w:color w:val="000000" w:themeColor="text1"/>
                <w:sz w:val="24"/>
                <w:szCs w:val="24"/>
              </w:rPr>
              <w:t xml:space="preserve"> Ágnes, </w:t>
            </w:r>
            <w:proofErr w:type="spellStart"/>
            <w:r>
              <w:rPr>
                <w:rFonts w:ascii="Times New Roman" w:hAnsi="Times New Roman" w:cs="Times New Roman"/>
                <w:color w:val="000000" w:themeColor="text1"/>
                <w:sz w:val="24"/>
                <w:szCs w:val="24"/>
              </w:rPr>
              <w:t>Ternainé</w:t>
            </w:r>
            <w:proofErr w:type="spellEnd"/>
            <w:r>
              <w:rPr>
                <w:rFonts w:ascii="Times New Roman" w:hAnsi="Times New Roman" w:cs="Times New Roman"/>
                <w:color w:val="000000" w:themeColor="text1"/>
                <w:sz w:val="24"/>
                <w:szCs w:val="24"/>
              </w:rPr>
              <w:t xml:space="preserve"> Kovács Anna</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 – Lukács Istvánné</w:t>
            </w:r>
          </w:p>
        </w:tc>
      </w:tr>
    </w:tbl>
    <w:p>
      <w:pPr>
        <w:spacing w:after="0" w:line="360" w:lineRule="auto"/>
        <w:jc w:val="both"/>
        <w:rPr>
          <w:rFonts w:ascii="Times New Roman" w:hAnsi="Times New Roman" w:cs="Times New Roman"/>
          <w:color w:val="000000" w:themeColor="text1"/>
          <w:sz w:val="24"/>
          <w:szCs w:val="24"/>
        </w:rPr>
      </w:pPr>
    </w:p>
    <w:tbl>
      <w:tblPr>
        <w:tblStyle w:val="Rcsostblzat"/>
        <w:tblW w:w="9354" w:type="dxa"/>
        <w:tblInd w:w="-147" w:type="dxa"/>
        <w:tblLayout w:type="fixed"/>
        <w:tblLook w:val="04A0" w:firstRow="1" w:lastRow="0" w:firstColumn="1" w:lastColumn="0" w:noHBand="0" w:noVBand="1"/>
      </w:tblPr>
      <w:tblGrid>
        <w:gridCol w:w="4748"/>
        <w:gridCol w:w="4606"/>
      </w:tblGrid>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Angol szakkör</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Papné Benkő Mónika</w:t>
            </w:r>
          </w:p>
        </w:tc>
      </w:tr>
      <w:tr>
        <w:tc>
          <w:tcPr>
            <w:tcW w:w="4748" w:type="dxa"/>
          </w:tcPr>
          <w:p>
            <w:pPr>
              <w:spacing w:line="360" w:lineRule="auto"/>
              <w:jc w:val="righ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Gyógypedagógus</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Tompa-Tóth Adrienn</w:t>
            </w:r>
          </w:p>
        </w:tc>
      </w:tr>
      <w:tr>
        <w:tc>
          <w:tcPr>
            <w:tcW w:w="4748" w:type="dxa"/>
          </w:tcPr>
          <w:p>
            <w:pPr>
              <w:spacing w:line="360"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M</w:t>
            </w:r>
            <w:r>
              <w:rPr>
                <w:rFonts w:ascii="Times New Roman" w:hAnsi="Times New Roman" w:cs="Times New Roman"/>
                <w:b/>
                <w:sz w:val="24"/>
                <w:szCs w:val="24"/>
              </w:rPr>
              <w:t>ozgáskultúra fejlesztés/néptánc</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tc>
      </w:tr>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Hittan</w:t>
            </w:r>
          </w:p>
        </w:tc>
        <w:tc>
          <w:tcPr>
            <w:tcW w:w="4606" w:type="dxa"/>
            <w:vAlign w:val="center"/>
          </w:tcPr>
          <w:p>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Bánfiné</w:t>
            </w:r>
            <w:proofErr w:type="spellEnd"/>
            <w:r>
              <w:rPr>
                <w:rFonts w:ascii="Times New Roman" w:hAnsi="Times New Roman" w:cs="Times New Roman"/>
                <w:color w:val="000000" w:themeColor="text1"/>
                <w:sz w:val="24"/>
                <w:szCs w:val="24"/>
              </w:rPr>
              <w:t xml:space="preserve"> Sajtos Lolita</w:t>
            </w:r>
          </w:p>
        </w:tc>
      </w:tr>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Fejlesztő pedagógus</w:t>
            </w:r>
          </w:p>
        </w:tc>
        <w:tc>
          <w:tcPr>
            <w:tcW w:w="4606" w:type="dxa"/>
            <w:vAlign w:val="center"/>
          </w:tcPr>
          <w:p>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Beliczay</w:t>
            </w:r>
            <w:proofErr w:type="spellEnd"/>
            <w:r>
              <w:rPr>
                <w:rFonts w:ascii="Times New Roman" w:hAnsi="Times New Roman" w:cs="Times New Roman"/>
                <w:sz w:val="24"/>
                <w:szCs w:val="24"/>
              </w:rPr>
              <w:t xml:space="preserve"> Krisztina</w:t>
            </w:r>
          </w:p>
        </w:tc>
      </w:tr>
    </w:tbl>
    <w:p>
      <w:pPr>
        <w:spacing w:after="0" w:line="360" w:lineRule="auto"/>
        <w:jc w:val="both"/>
        <w:rPr>
          <w:rFonts w:ascii="Times New Roman" w:hAnsi="Times New Roman" w:cs="Times New Roman"/>
          <w:b/>
          <w:color w:val="000000" w:themeColor="text1"/>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Céljaink</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tanulmányi versenyeken részvétel, szakkörök, korrepetálások, tehetséggondozás, </w:t>
      </w:r>
      <w:bookmarkStart w:id="40" w:name="_GoBack"/>
      <w:bookmarkEnd w:id="40"/>
      <w:r>
        <w:rPr>
          <w:rFonts w:ascii="Times New Roman" w:hAnsi="Times New Roman" w:cs="Times New Roman"/>
          <w:color w:val="000000" w:themeColor="text1"/>
          <w:sz w:val="24"/>
          <w:szCs w:val="24"/>
        </w:rPr>
        <w:t>differenciált tanulás szervezés segítségével</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integrációs program és az SNI tanulók integrált oktatása</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akadályversenyek, kulturális programok szervezése</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személyre szabott feladatok a tanítási órákon</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kapcsolattartás a gyermekvédelmi felelőssel</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gyermekjóléti szolgálattal</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védőnőkkel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kirándulások, közös iskolai és osztályszintű programok szervezése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játékdélutánok szervezése, ünnepélyeken való részvétel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akadályversenyek, osztálykirándulások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akadályversenyek, séták során különös tekintettel a környezettudatos viselkedésre, környezetünk védelmére, fenntarthatósági témahét szervezése, hulladékgyűjtés szervezése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jeles napok, nemzeti ünnepek, kézműves foglalkozások a hagyományok jegyében</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az alapkészségek és a kulcskompetenciák fejlesztése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Magyar nyelv és irodalom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szövegértési és -alkotási készségek, és az ezeket megalapozó képességek fejlesztése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életkoruknak megfelelő szinten birtokolják a szóbeli és írásbeli kommunikáció eszköztárát, váljanak képessé azok gyakorlati alkalmazására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tanulók olvasástechnikájának fejlesztése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az írástempó fokozása az íráskép megtartásával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az önálló könyvtárhasználat erősítése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Matematika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biztos számköri ismeret, számolási készség kialakítása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alapműveletek begyakorlása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matematikai szövegértés fejlesztése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problémamegoldó, alkotó gondolkodásmód fejlesztése</w:t>
      </w:r>
    </w:p>
    <w:p>
      <w:pPr>
        <w:spacing w:after="0" w:line="360" w:lineRule="auto"/>
        <w:jc w:val="both"/>
        <w:rPr>
          <w:rFonts w:ascii="Times New Roman" w:hAnsi="Times New Roman" w:cs="Times New Roman"/>
          <w:color w:val="C00000"/>
          <w:sz w:val="24"/>
          <w:szCs w:val="24"/>
        </w:rPr>
      </w:pPr>
      <w:r>
        <w:rPr>
          <w:rFonts w:ascii="Times New Roman" w:hAnsi="Times New Roman" w:cs="Times New Roman"/>
          <w:b/>
          <w:sz w:val="24"/>
          <w:szCs w:val="24"/>
        </w:rPr>
        <w:t>Etika/hit és erkölcstan</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tudja alkalmazni az emberi kapcsolatok elfogadott formáit</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Művészetek</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tanulók szépérzékének, a mozgáskultúrájának, érzelemvilágának fejlesztése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Természetismeret</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 sajátosságainak megismertetése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környezetében lejátszódó kedvező és kedvezőtlen folyamatok változásának elemi szinten való értékelése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fontos természeti és társadalmi ismeretek nyújtása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környezetvédelem fontossága, helyes magatartásminták követése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ország, a település szimbólumainak megismertetése, nemzeti ünnepeink méltó megünneplése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népi hagyományok felelevenítése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házirend megismertetése, elfogadtatása, megfelelő szokásrend kialakítása, kulturált viselkedés elemi szabályainak betartatása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szabadidő hasznos eltöltésének segítése</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Feladataink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kulcskompetenciák megalapozása valamennyi tantárgy keretében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képességek felismerése, fejlesztése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tehetséggondozás, korrepetálás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kompetencia alapú oktatás fenntartása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szociális hátrányok, tanulási nehézségek enyhítése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IKT-s eszközök használata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óvoda-iskola, alsóból-felsőbe átmenet segítése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jó kapcsolat kialakítása a szülői házzal</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napközis csoport főbb feladatai</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tanulók a másnapi órákra való felkészülésének biztosítása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önálló tanulás módszereinek megtanítása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segítségnyújtás a tanulásban</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idő védettsége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együttműködés az osztálytanítókkal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szabadidő helyes megszervezése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Tanórákba beépítendő feladatok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mindennapos tollbamondás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csoportmunka, kooperatív tanulási módszerek alkalmazása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házi feladat adása</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az óvodával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kölcsönös látogatás (farsang, Gergely-járás, tanévnyitó iskolagyűlés, ünnepélyek, ballagás, Olvasás születésnapja)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szülői értekezlet a leendő első osztályosok szüleinek</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 felsős tanárokkal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átvezetni a 4. osztályos tanulókat a felsős iskolai környezetbe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Együttműködés a szülőkkel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fogadóórák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családlátogatás szükség szerint</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szülők meghívása ünnepségekre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kirándulások</w:t>
      </w:r>
    </w:p>
    <w:p>
      <w:pPr>
        <w:pStyle w:val="Listaszerbekezds"/>
        <w:spacing w:after="0" w:line="360" w:lineRule="auto"/>
        <w:ind w:left="426"/>
        <w:jc w:val="both"/>
        <w:rPr>
          <w:rFonts w:ascii="Times New Roman" w:hAnsi="Times New Roman" w:cs="Times New Roman"/>
          <w:color w:val="000000" w:themeColor="text1"/>
          <w:sz w:val="24"/>
          <w:szCs w:val="24"/>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Tehetséggondozás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óravezetés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szakkörök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művészeti tagozatok vizsgái</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Felzárkóztatás</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korrepetálások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foglalkozások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tanulópárok szervezése</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Természetvédelemre és a természet szeretetére nevelés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szelektív hulladékgyűjtés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szűkebb és tágabb környezetük rendje, tisztasága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rendszeres testmozgás, tisztálkodás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egészséges, kulturált táplálkozás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megfelelő baráti kapcsolatok kialakítása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könyvajánlások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tévéműsorok megbeszélése, válogatása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hangverseny-, színház-, könyvtár-, múzeumlátogatások a vírushelyzet függvényében</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Társintézményekkel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védőnők: szűrések, felvilágosítás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Gyermekjóléti Szolgálat: szociális-és lelki segítségnyújtás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rendőrség, polgárőrség: szabályos gyalogos-és kerékpáros közlekedés,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egyház: hit-és erkölcstanoktatás</w:t>
      </w:r>
    </w:p>
    <w:p>
      <w:pPr>
        <w:pStyle w:val="Listaszerbekezds"/>
        <w:numPr>
          <w:ilvl w:val="0"/>
          <w:numId w:val="22"/>
        </w:numPr>
        <w:spacing w:after="0" w:line="360" w:lineRule="auto"/>
        <w:ind w:left="426"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Egységes Pedagógiai Szakszolgálat: logopédus, </w:t>
      </w:r>
      <w:r>
        <w:rPr>
          <w:rFonts w:ascii="Times New Roman" w:hAnsi="Times New Roman" w:cs="Times New Roman"/>
          <w:sz w:val="24"/>
          <w:szCs w:val="24"/>
        </w:rPr>
        <w:t>pszichológus</w:t>
      </w:r>
    </w:p>
    <w:p>
      <w:pPr>
        <w:spacing w:after="0" w:line="360" w:lineRule="auto"/>
        <w:jc w:val="both"/>
        <w:rPr>
          <w:rFonts w:ascii="Times New Roman" w:hAnsi="Times New Roman" w:cs="Times New Roman"/>
          <w:b/>
          <w:color w:val="000000" w:themeColor="text1"/>
          <w:sz w:val="24"/>
          <w:szCs w:val="24"/>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tanórai és tanórán kívüli munkák, programok összehangolása a napközis tevékenységgel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foglalkozási tervek megbeszélése az osztálytanítókkal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hospitálások</w:t>
      </w:r>
    </w:p>
    <w:p>
      <w:pPr>
        <w:pStyle w:val="Listaszerbekezds"/>
        <w:spacing w:after="0" w:line="360" w:lineRule="auto"/>
        <w:ind w:left="426"/>
        <w:jc w:val="both"/>
        <w:rPr>
          <w:rFonts w:ascii="Times New Roman" w:hAnsi="Times New Roman" w:cs="Times New Roman"/>
          <w:color w:val="000000" w:themeColor="text1"/>
          <w:sz w:val="24"/>
          <w:szCs w:val="24"/>
        </w:rPr>
      </w:pPr>
    </w:p>
    <w:p>
      <w:pPr>
        <w:spacing w:after="0" w:line="360" w:lineRule="auto"/>
        <w:jc w:val="center"/>
        <w:rPr>
          <w:rFonts w:ascii="Times New Roman" w:hAnsi="Times New Roman" w:cs="Times New Roman"/>
          <w:color w:val="000000" w:themeColor="text1"/>
          <w:sz w:val="24"/>
          <w:szCs w:val="24"/>
        </w:rPr>
      </w:pPr>
    </w:p>
    <w:p>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Szegvár, 2023. szeptember 1.                          </w:t>
      </w:r>
    </w:p>
    <w:p>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Laskovicsné</w:t>
      </w:r>
      <w:proofErr w:type="spellEnd"/>
      <w:r>
        <w:rPr>
          <w:rFonts w:ascii="Times New Roman" w:hAnsi="Times New Roman" w:cs="Times New Roman"/>
          <w:color w:val="000000" w:themeColor="text1"/>
          <w:sz w:val="24"/>
          <w:szCs w:val="24"/>
        </w:rPr>
        <w:t xml:space="preserve"> Ágoston Sarolta</w:t>
      </w:r>
    </w:p>
    <w:p>
      <w:pPr>
        <w:spacing w:after="0" w:line="360" w:lineRule="auto"/>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alsós</w:t>
      </w:r>
      <w:proofErr w:type="gramEnd"/>
      <w:r>
        <w:rPr>
          <w:rFonts w:ascii="Times New Roman" w:hAnsi="Times New Roman" w:cs="Times New Roman"/>
          <w:color w:val="000000" w:themeColor="text1"/>
          <w:sz w:val="24"/>
          <w:szCs w:val="24"/>
        </w:rPr>
        <w:t xml:space="preserve"> munkaközösség vezető</w:t>
      </w:r>
    </w:p>
    <w:p>
      <w:pPr>
        <w:pStyle w:val="Cmsor2"/>
        <w:numPr>
          <w:ilvl w:val="0"/>
          <w:numId w:val="0"/>
        </w:numPr>
        <w:rPr>
          <w:rFonts w:eastAsia="Calibri"/>
        </w:rPr>
      </w:pPr>
      <w:bookmarkStart w:id="41" w:name="_Toc497816096"/>
      <w:bookmarkStart w:id="42" w:name="_Toc146626711"/>
      <w:r>
        <w:rPr>
          <w:rFonts w:eastAsia="Calibri"/>
        </w:rPr>
        <w:lastRenderedPageBreak/>
        <w:t>13.3 Felsős munkaközösség munkaterve</w:t>
      </w:r>
      <w:bookmarkEnd w:id="41"/>
      <w:bookmarkEnd w:id="42"/>
    </w:p>
    <w:p>
      <w:pPr>
        <w:spacing w:before="240"/>
        <w:rPr>
          <w:rFonts w:cstheme="minorHAnsi"/>
          <w:i/>
          <w:sz w:val="24"/>
          <w:szCs w:val="24"/>
        </w:rPr>
      </w:pPr>
      <w:r>
        <w:rPr>
          <w:rFonts w:ascii="Times New Roman" w:hAnsi="Times New Roman" w:cs="Times New Roman"/>
          <w:b/>
          <w:sz w:val="24"/>
          <w:szCs w:val="24"/>
        </w:rPr>
        <w:t>Munkaközösség tagjai</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 rajz szakos</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Németh Tamás – történelem, könyvtár</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Oroszné Kosztolányi Éva – angol, földrajz, MUNKAKÖZÖSSÉGVEZETŐ</w:t>
      </w:r>
    </w:p>
    <w:p>
      <w:pPr>
        <w:numPr>
          <w:ilvl w:val="0"/>
          <w:numId w:val="26"/>
        </w:numPr>
        <w:spacing w:after="0" w:line="360" w:lineRule="auto"/>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Pólyáné</w:t>
      </w:r>
      <w:proofErr w:type="spellEnd"/>
      <w:r>
        <w:rPr>
          <w:rFonts w:ascii="Times New Roman" w:hAnsi="Times New Roman" w:cs="Times New Roman"/>
          <w:i/>
          <w:sz w:val="24"/>
          <w:szCs w:val="24"/>
        </w:rPr>
        <w:t xml:space="preserve"> Téli Éva - testnevelés</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 Zoltán - matematika, kémia</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Rozgonyiné Szabó Mária – magyar nyelvtan, magyar irodalom </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Sápi Attila - matematika, fizika, technika</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Széllné Szabó Ágnes – magyar nyelvtan, magyar irodalom</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minőségfejlesztés szakos tanár</w:t>
      </w:r>
    </w:p>
    <w:p>
      <w:pPr>
        <w:numPr>
          <w:ilvl w:val="0"/>
          <w:numId w:val="26"/>
        </w:numPr>
        <w:spacing w:after="0" w:line="360" w:lineRule="auto"/>
        <w:ind w:left="714" w:hanging="357"/>
        <w:contextualSpacing/>
        <w:jc w:val="both"/>
        <w:rPr>
          <w:rFonts w:ascii="Times New Roman" w:hAnsi="Times New Roman" w:cs="Times New Roman"/>
          <w:i/>
          <w:sz w:val="24"/>
          <w:szCs w:val="24"/>
        </w:rPr>
      </w:pPr>
      <w:r>
        <w:rPr>
          <w:rFonts w:ascii="Times New Roman" w:hAnsi="Times New Roman" w:cs="Times New Roman"/>
          <w:i/>
          <w:sz w:val="24"/>
          <w:szCs w:val="24"/>
        </w:rPr>
        <w:t>Vajdáné Balogh Ida – ének-zene</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 Nóra - angol, matematika</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Vighné Németh Ildikó - biológia, kémia, környezetvédelem</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Az előző tanévben megfogalmazott általános elvek mentén végzett munkánk az idei tanévben is időszerű. Munkatervünket az iskolai munkatervvel összhangban állítottuk össze. Különös tekintettel voltunk az előző év tapasztalataira, az év végén megbeszélteket beépítettük az idei munkatervbe.</w:t>
      </w:r>
    </w:p>
    <w:p>
      <w:pPr>
        <w:autoSpaceDE w:val="0"/>
        <w:autoSpaceDN w:val="0"/>
        <w:adjustRightInd w:val="0"/>
        <w:spacing w:before="240" w:after="0" w:line="360" w:lineRule="auto"/>
        <w:rPr>
          <w:rFonts w:ascii="Times New Roman" w:hAnsi="Times New Roman" w:cs="Times New Roman"/>
          <w:b/>
          <w:sz w:val="24"/>
          <w:szCs w:val="24"/>
        </w:rPr>
      </w:pPr>
      <w:r>
        <w:rPr>
          <w:rFonts w:ascii="Times New Roman" w:hAnsi="Times New Roman" w:cs="Times New Roman"/>
          <w:b/>
          <w:sz w:val="24"/>
          <w:szCs w:val="24"/>
        </w:rPr>
        <w:t>Munkaközösségünkben folyó nevelő-oktató munka pedagógiai alapelvei</w:t>
      </w:r>
    </w:p>
    <w:p>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Nevelő-oktató munkánk során a személyiség harmonikus fejlesztése érdekében az alábbi alapelveket tartjuk szem előtt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Elvárás minden munkaközösségi taggal szemben a demokratikus vezetési stílus alkalmazása. A tanítási órákon alkalmazott szabályokat közösen hozzuk létre a gyerekekkel, természetesen ezek betartása mind a pedagógus, mind a gyerekek részéről kötelező. Reményeink szerint, ezáltal csökkennek a magatartási problémák. </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Olyan légkört kell teremteni a foglalkozásokon, hogy a gyerekek véleményüket bátran elmondhassák.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Alapvető jelentőséget tulajdonítunk a kulcskompetenciák (szövegértés – szövegalkotás, matematika-logika, szociális, életviteli, környezeti és életpálya-építési, idegen nyelvi, infokommunikációs technológiák) kialakításának, az egész életen át tartó tanuláshoz szükséges tanulási képességek kialakításának.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A tanulás tervezésében, szervezésében és irányításában a kompetencia alapú, tevékenység-központú tanítási gyakorlatot kívánjuk meghonosítani, mely életszerű helyzetek teremtésével alkalmat nyújt konkrét élmények és tapasztalatok gyűjtésére.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nevelő-oktató munka hatékonyságának növelése érdekében előtérbe kell helyezni a kísérletezést, a megfigyelést, a természettudományos gondolkodás differenciált fejlesztését és alkalmazását, a műszaki ismeretek hétköznapi életben is használható elemeinek gyakorlati elsajátítását. Ennek érdekében a tanórákon kívül több alkalommal terveztünk délutáni foglalkozásokat, melyek során megismerkedhetnek tanulóink szűkebb - és tágabb környezetünk élővilágával, mezőgazdaságával, az egészséges életmóddal.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Törekedni kell az állandó megújulásra, új módszerek, eljárások bevezetésére (projektek, témahetek, IKT eszközök, integrációs program, stb.).</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nevelési, tanulási folyamatban akadályozott tanulók differenciált fejlesztése, az őket fejlesztő pedagógusok munkájának segítése. Az eltérő képességek, viselkedések figyelembe vétele. Az integráltan oktatott tanulók tanulmányainak segítése.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Minden lehetőséget meg kell ragadni a továbbképzésre. Szükség van belső továbbképzésekre is, melyet igény szerint megszervezünk.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Lehetőség szerint alkalmazni kell az IKT- eszközöket. Ennek tárgyi feltétele legtöbb esetben meg van hiszen, a tantermek többsége rendelkezik interaktív táblával, ahol pedig nincs, ott termek cseréjével megoldható.</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Segíteni kell tanulóinkat egyéni képességeik kibontakozásában, fel kell készíteni őket az önálló ismeretszerzésre, önművelésre. Törekedni kell arra, hogy egyetlen tehetség se kallódjon el.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tanulásszervezés során figyelembe kell venni a különböző tanulási stílusokat. Nagy hangsúlyt kell fektetni a feladatok nehézségi fokának optimális, egyénre szabott meghatározására (közepes nehézségű feladat), mely az önértékelést, önbizalmat növeli.</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bCs/>
          <w:sz w:val="24"/>
          <w:szCs w:val="24"/>
        </w:rPr>
        <w:t>A délutáni foglalkozásokon lehetőséget biztosítani tanulóinknak, hogy érdeklődésüknek megfelelő szakkörökön vegyenek részt.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Erkölcsileg, szellemileg és testileg egészséges nemzedéket kell nevelni</w:t>
      </w:r>
      <w:r>
        <w:rPr>
          <w:rFonts w:ascii="Times New Roman" w:hAnsi="Times New Roman" w:cs="Times New Roman"/>
          <w:i/>
          <w:sz w:val="24"/>
          <w:szCs w:val="24"/>
        </w:rPr>
        <w: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mindennapos testnevelésen kívül délutánonként és a projektnapokon sportolási, mozgási lehetőséget biztosítunk tanulóinknak.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Törekedni kell az esélyegyenlőség biztosítására, a szociális hátránnyal, tanulási nehézséggel, beilleszkedési vagy magatartási zavarral küzdő gyerekek hátrányának leküzdésére.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Fontos a szülőkkel való folyamatos kapcsolattartás, valamint aktív részvétel a lakóhelyünk életében.</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Partnerkapcsolat kialakítására, folyamatos ápolására törekszünk a szülőkkel. Rendszeresen tartjuk a kapcsolatot, szükség esetén családot látogatunk, fogadóórát tartunk. Nyílt napokon lehetőséget biztosítunk a konzultációra.</w:t>
      </w:r>
    </w:p>
    <w:p>
      <w:pPr>
        <w:autoSpaceDE w:val="0"/>
        <w:autoSpaceDN w:val="0"/>
        <w:adjustRightInd w:val="0"/>
        <w:spacing w:after="0" w:line="360" w:lineRule="auto"/>
        <w:ind w:left="1080"/>
        <w:contextualSpacing/>
        <w:jc w:val="both"/>
        <w:rPr>
          <w:rFonts w:ascii="Times New Roman" w:hAnsi="Times New Roman" w:cs="Times New Roman"/>
          <w:i/>
          <w:sz w:val="24"/>
          <w:szCs w:val="24"/>
        </w:rPr>
      </w:pPr>
    </w:p>
    <w:p>
      <w:pPr>
        <w:autoSpaceDE w:val="0"/>
        <w:autoSpaceDN w:val="0"/>
        <w:adjustRightInd w:val="0"/>
        <w:spacing w:after="0" w:line="360" w:lineRule="auto"/>
        <w:ind w:left="142"/>
        <w:rPr>
          <w:rFonts w:ascii="Times New Roman" w:hAnsi="Times New Roman" w:cs="Times New Roman"/>
          <w:b/>
          <w:i/>
          <w:sz w:val="24"/>
          <w:szCs w:val="24"/>
        </w:rPr>
      </w:pPr>
      <w:r>
        <w:rPr>
          <w:rFonts w:ascii="Times New Roman" w:hAnsi="Times New Roman" w:cs="Times New Roman"/>
          <w:b/>
          <w:sz w:val="24"/>
          <w:szCs w:val="24"/>
        </w:rPr>
        <w:t>Feladataink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szakmai színvonal és a motiváció emelése.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Szükséges a módszertani kultúránk folyamatos fejlesztése. Lehetőségeink szerint továbbképzéseken veszünk részt.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TÁMOP pályázat keretein belül megkezdett kompetencia alapú oktatás folytatása.</w:t>
      </w:r>
    </w:p>
    <w:p>
      <w:pPr>
        <w:numPr>
          <w:ilvl w:val="0"/>
          <w:numId w:val="19"/>
        </w:numPr>
        <w:spacing w:line="360" w:lineRule="auto"/>
        <w:ind w:left="567"/>
        <w:contextualSpacing/>
        <w:jc w:val="both"/>
        <w:rPr>
          <w:rFonts w:ascii="Times New Roman" w:hAnsi="Times New Roman" w:cs="Times New Roman"/>
          <w:i/>
          <w:sz w:val="28"/>
          <w:szCs w:val="28"/>
        </w:rPr>
      </w:pPr>
      <w:r>
        <w:rPr>
          <w:rFonts w:ascii="Times New Roman" w:hAnsi="Times New Roman" w:cs="Times New Roman"/>
          <w:sz w:val="24"/>
          <w:szCs w:val="24"/>
        </w:rPr>
        <w:t>A lexikális tudás helyett/mellett előtérbe helyezzük a logikus gondolkodásra építő tanítást, a lényegmegragadó és kritikai, összefüggések feltárására építő képességfejlesztést</w:t>
      </w:r>
      <w:r>
        <w:rPr>
          <w:rFonts w:ascii="Times New Roman" w:hAnsi="Times New Roman" w:cs="Times New Roman"/>
          <w:sz w:val="28"/>
          <w:szCs w:val="28"/>
        </w:rPr>
        <w:t>.</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olvasási - szövegértési készség fejlesztése közös szövegfeldolgozással, vázlatkészítéssel (de nemcsak a magyarórákon).</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idegen nyelvi területen a kognitív képességek előtérbe helyezése, készülve a kompetenciamérésre. </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pedagógiai szakaszok eredményeire építve hangsúlyosabbá kívánjuk tenni az önálló tanulási tevékenységet.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fejlesztőpedagógus valamint a gyógypedagógus szakmai véleményének figyelembe vételével végezzük munkánkat. Szükség esetén esetmegbeszéléseket tartunk.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gyengén teljesítő tanulóknak folyamatosan lehetőséget biztosítunk a javításra. A felkészülésben segítséget nyújtunk a délutáni fejlesztő korrepetálásokon.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Változatos délutáni programokat biztosítunk tanulóink számára. A gyerekek szakkörökön, túrákon, sportfoglalkozásokon vehetnek részt.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Pályaorientáció</w:t>
      </w:r>
    </w:p>
    <w:p>
      <w:pPr>
        <w:autoSpaceDE w:val="0"/>
        <w:autoSpaceDN w:val="0"/>
        <w:adjustRightInd w:val="0"/>
        <w:spacing w:after="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Továbbtanulásra felkészítés keretében idén online felületeket biztosítanak a középiskolák, ezeket továbbítjuk a nyolcadikos diákok és szüleik számára.</w:t>
      </w:r>
    </w:p>
    <w:p>
      <w:pPr>
        <w:autoSpaceDE w:val="0"/>
        <w:autoSpaceDN w:val="0"/>
        <w:adjustRightInd w:val="0"/>
        <w:spacing w:after="0" w:line="360" w:lineRule="auto"/>
        <w:ind w:left="567"/>
        <w:contextualSpacing/>
        <w:jc w:val="both"/>
        <w:rPr>
          <w:rFonts w:ascii="Times New Roman" w:hAnsi="Times New Roman" w:cs="Times New Roman"/>
          <w:i/>
          <w:sz w:val="24"/>
          <w:szCs w:val="24"/>
        </w:rPr>
      </w:pP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Tehetséggondozás, felzárkóztatás</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Kiemelt feladatnak tekintjük a tehetséggondozást.</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Délutáni szakkörökön felkészítjük tanulóinkat a különböző tanulmányi versenyekre. Lehetőség szerint minél több tanulmányi versenyen képviseljük iskolánkat. A tanév folyamán több alkalommal rendezünk házi versenyeket.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tehetséggondozáshoz hasonlóan kiemelt feladatnak tekintjük a felzárkóztatást is. Szeretnénk elérni, hogy a délutáni foglalkozásokat minél több tanuló vegye igénybe. Ezeken a foglalkozásokon egyénileg vagy kis csoportokban tudunk foglalkozni a gyerekekkel, ami sok esetben a gyermek fejlődéséhez elengedhetetlenül szükséges. Reményeink szerint javulni fog a gyermekek teljesítménye, javulni fog a tanulmányi átlaguk.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mindennapos testnevelés keretén belül lehetőséget biztosítunk a gyerekek számára a rendszeres testmozgásra.</w:t>
      </w:r>
    </w:p>
    <w:p>
      <w:pPr>
        <w:numPr>
          <w:ilvl w:val="0"/>
          <w:numId w:val="19"/>
        </w:numPr>
        <w:autoSpaceDE w:val="0"/>
        <w:autoSpaceDN w:val="0"/>
        <w:adjustRightInd w:val="0"/>
        <w:spacing w:after="0" w:line="360" w:lineRule="auto"/>
        <w:ind w:left="567"/>
        <w:jc w:val="both"/>
        <w:rPr>
          <w:rFonts w:ascii="Times New Roman" w:hAnsi="Times New Roman" w:cs="Times New Roman"/>
          <w:iCs/>
          <w:sz w:val="24"/>
          <w:szCs w:val="24"/>
        </w:rPr>
      </w:pPr>
      <w:r>
        <w:rPr>
          <w:rFonts w:ascii="Times New Roman" w:hAnsi="Times New Roman" w:cs="Times New Roman"/>
          <w:iCs/>
          <w:sz w:val="24"/>
          <w:szCs w:val="24"/>
        </w:rPr>
        <w:t>Az egészséges életre nevelés, egészségtudatos viselkedésformák bevezetése lehetőségeinek feltárása, beépítése a mindennapokba (háziorvosok és védőnők segítségével).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IKT – technológiák alkalmazása a tanult technikák alkalmazásával.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Számítástechnikai ismeretek, internet használatának ösztönzése az ismeretszerzésben. A tanulókban ki kell fejleszteni az információs rendszerben való eligazodás, valamint annak kritikai módon való használatának képességét.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ösztönözzük tanulóinkat, hogy önmagukkal és másokkal szemben legyenek igényesek.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tanulók neveltségi szintjének folyamatos fejlesztése.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Környezetvédelmi nevelés előtérbe helyezése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környezettudatos látásmód, életmód alapjainak megismertetése szűkebb környezetben (osztályterem, iskola, falu környezetének szépítése, igényes kialakítása). A tanórákon kívül a délutáni foglalkozásokon, a tanulmányi kirándulásokon, a projektnapokon lehetőséget biztosítunk tanulóinknak, hogy megismerjék, megszeressék, óvják és tiszteljék környezetünket.</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Nemzeti ünnepeinkre való méltó megemlékezés. (okt.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23. felső tagozat; március 15. alsó tagozat), a többi kiemelt, neves napról (kultúra napja, nemzeti összetartozás napja) osztályfőnöki órán, illetve adott naptári napon, tanórán beszélgetünk.</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A munkaközösség-vezető az intézményvezető-helyettessel tanórákat látogat, hospitál. A tanév elején az első félévre látogatási tervet készít.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eredmények elismerése.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kiemelkedő eredménnyel végzett együttes munkának az osztályközösségben történő elismerése.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házi feladatok rendszeres ellenőrzése, ösztönzés a füzetek esztétikus vezetésére, a füzetek rendszeres ellenőrzése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adminisztrációs munkánk folyamatos javítása. </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E-napló pontos vezetése, füzetek havi rendszerességgel történő ellenőrzése.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Pályázatok figyelése.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Figyelemmel kísérjük a pályázatokat, felkérés alapján részt veszünk azok írásában.</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A tantárgyi kompetenciák fejlesztése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törekszünk, hogy olyan gyermeket neveljünk, akik a kíváncsiak, szeretnék megismerni, megérteni a természeti jelenségeket, akik szeretik és tisztelik a természetet.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A tanulók felkészítése a kompetenciamérésre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tanévek mérési eredményeit elemezzük, majd ezek alapján a teendőket meghatározzuk. </w:t>
      </w:r>
    </w:p>
    <w:p>
      <w:pPr>
        <w:ind w:left="567"/>
        <w:rPr>
          <w:rFonts w:ascii="Times New Roman" w:hAnsi="Times New Roman" w:cs="Times New Roman"/>
          <w:b/>
          <w:i/>
          <w:sz w:val="24"/>
          <w:szCs w:val="24"/>
        </w:rPr>
        <w:sectPr>
          <w:footerReference w:type="default" r:id="rId12"/>
          <w:pgSz w:w="11906" w:h="16838"/>
          <w:pgMar w:top="1418" w:right="1418" w:bottom="1418" w:left="1418" w:header="709" w:footer="709" w:gutter="0"/>
          <w:cols w:space="708"/>
          <w:docGrid w:linePitch="360"/>
        </w:sectPr>
      </w:pPr>
    </w:p>
    <w:p>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Várható programok</w:t>
      </w:r>
    </w:p>
    <w:tbl>
      <w:tblPr>
        <w:tblW w:w="140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1E0" w:firstRow="1" w:lastRow="1" w:firstColumn="1" w:lastColumn="1" w:noHBand="0" w:noVBand="0"/>
      </w:tblPr>
      <w:tblGrid>
        <w:gridCol w:w="5353"/>
        <w:gridCol w:w="2552"/>
        <w:gridCol w:w="2551"/>
        <w:gridCol w:w="3544"/>
      </w:tblGrid>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Esemény</w:t>
            </w:r>
          </w:p>
        </w:tc>
        <w:tc>
          <w:tcPr>
            <w:tcW w:w="2552"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Határidő</w:t>
            </w:r>
          </w:p>
        </w:tc>
        <w:tc>
          <w:tcPr>
            <w:tcW w:w="2551"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Érintett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Felelős/felkészítő pedagógus</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Tanmenetek elkészítése, feltöltése az e-Kréta rendszerbe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20-ig</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4-15.</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munkaterv elkészítése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Tanórán kívüli tevékenységek és az ügyelet megszervezése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Tehetséggondozás, felzárkóztatás megszervezése</w:t>
            </w:r>
          </w:p>
        </w:tc>
        <w:tc>
          <w:tcPr>
            <w:tcW w:w="2552"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Megemlékezés, Máté-nap (DÖK nap)</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Magyar Diáksport Napja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29.</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testnevelők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Kutatók éjszakája, Szeged</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szeptember 29.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hAnsi="Times New Roman" w:cs="Times New Roman"/>
                <w:sz w:val="24"/>
                <w:szCs w:val="24"/>
              </w:rPr>
              <w:t>Megemlékezés az aradi vértanúkról (iskolai műsor)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 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Vállalkozói készségfejlesztő pályázati elem, rendhagyó óra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október 2.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Állatvédelmi témahét - állatvédelmi bűnmegelőzési program</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október 3.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Pengő Erzsébet </w:t>
            </w:r>
            <w:proofErr w:type="spellStart"/>
            <w:r>
              <w:rPr>
                <w:rFonts w:ascii="Times New Roman" w:eastAsia="Times New Roman" w:hAnsi="Times New Roman" w:cs="Times New Roman"/>
                <w:iCs/>
                <w:sz w:val="24"/>
                <w:szCs w:val="24"/>
                <w:lang w:eastAsia="hu-HU"/>
              </w:rPr>
              <w:t>c.rszds</w:t>
            </w:r>
            <w:proofErr w:type="spellEnd"/>
            <w:r>
              <w:rPr>
                <w:rFonts w:ascii="Times New Roman" w:eastAsia="Times New Roman" w:hAnsi="Times New Roman" w:cs="Times New Roman"/>
                <w:iCs/>
                <w:sz w:val="24"/>
                <w:szCs w:val="24"/>
                <w:lang w:eastAsia="hu-HU"/>
              </w:rPr>
              <w:t>., vezetőség</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Rendhagyó technika óra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Tóth Péter Szegedi Tudományegyetem Mérnöki Kar oktatója</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i/>
                <w:sz w:val="24"/>
                <w:szCs w:val="24"/>
              </w:rPr>
            </w:pPr>
            <w:r>
              <w:rPr>
                <w:rFonts w:ascii="Times New Roman" w:hAnsi="Times New Roman" w:cs="Times New Roman"/>
                <w:sz w:val="24"/>
                <w:szCs w:val="24"/>
              </w:rPr>
              <w:t>Megemlékezés az 1956-os forradalomról</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20.</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Őszi nevelési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16.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Mikulás osztályonként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december 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Jelentkezés a központi írásbeli vizsgákra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november 30.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Vigh Nóra</w:t>
            </w:r>
          </w:p>
        </w:tc>
      </w:tr>
      <w:tr>
        <w:trPr>
          <w:trHeight w:val="567"/>
        </w:trPr>
        <w:tc>
          <w:tcPr>
            <w:tcW w:w="5353" w:type="dxa"/>
            <w:tcBorders>
              <w:top w:val="single" w:sz="12" w:space="0" w:color="auto"/>
              <w:left w:val="single" w:sz="18" w:space="0" w:color="auto"/>
              <w:bottom w:val="single" w:sz="12" w:space="0" w:color="auto"/>
              <w:right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Karácsonyi ünnepség</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 15.</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left w:val="single" w:sz="12" w:space="0" w:color="auto"/>
              <w:bottom w:val="single" w:sz="12" w:space="0" w:color="auto"/>
              <w:right w:val="single" w:sz="18"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 doni katasztrófa áldozatairól (részt veszünk a községi megemlékezésen)</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12.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 évfolyam</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Felsős osztályozó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17.</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féléves munka értékelése, félévi értesítők kiosztása, 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22-26.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29-február 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Farsang</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16.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Továbbtanulási lapok elkészítése</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21.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kommunista diktatúrák áldozatainak emléknapja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február 23.</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„PÉNZ7” pénzügyi és vállalkozói témahét </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4-8.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Science II. angol nyelvi vetélkedő</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április 18.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Papné Benkő Mónika, Rozgonyiné Szabó Mária, Oroszné Kosztolányi Éva, 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Tavaszi nevelési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 25.</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Digitális témahét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április 8-12.</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Fenntarthatósági témahét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április 22-26.</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országos kompetenciamérés eredményének megbeszélése, feladatok meghatározása</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március </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4., 5., 6., 7., 8.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Országos kompetenciamérések:</w:t>
            </w:r>
          </w:p>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4-5. évfolyam:</w:t>
            </w:r>
            <w:r>
              <w:t xml:space="preserve"> </w:t>
            </w:r>
            <w:r>
              <w:rPr>
                <w:rFonts w:ascii="Times New Roman" w:eastAsia="Times New Roman" w:hAnsi="Times New Roman" w:cs="Times New Roman"/>
                <w:sz w:val="24"/>
                <w:szCs w:val="24"/>
                <w:lang w:eastAsia="hu-HU"/>
              </w:rPr>
              <w:t>szövegértési és matematika mérés</w:t>
            </w:r>
          </w:p>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6-8. évfolyam: szövegértés, matematika, természettudomány, és idegen nyelvi mérés</w:t>
            </w:r>
          </w:p>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5-8. évfolyam: digitális kultúra és történelem kísérleti mérés</w:t>
            </w:r>
          </w:p>
        </w:tc>
        <w:tc>
          <w:tcPr>
            <w:tcW w:w="2552" w:type="dxa"/>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2024. március 4. - 2024. június 3.</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4-8.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osztályfőnökök, szaktanárok</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Gyermeknapi Suli Buli, DÖK</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24.</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vezetők, vezetőség</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Nemzeti Összetartozás Napja</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4.</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Felsős osztályozó értekezlet</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17.</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Ballagás</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22.</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7-8. </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Tamás, Vigh Nóra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Tanévzáró ünnepség</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25.</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iskolavezetés, osztályfőnökök</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Tanévzáró nevelési értekezlet</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28.</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Délutáni tevékenységek</w:t>
      </w:r>
    </w:p>
    <w:tbl>
      <w:tblPr>
        <w:tblStyle w:val="Rcsostblzat"/>
        <w:tblW w:w="1384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5"/>
        <w:gridCol w:w="2835"/>
        <w:gridCol w:w="1741"/>
        <w:gridCol w:w="3036"/>
        <w:gridCol w:w="2552"/>
      </w:tblGrid>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83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Délutáni foglalkozás</w:t>
            </w:r>
          </w:p>
        </w:tc>
        <w:tc>
          <w:tcPr>
            <w:tcW w:w="1741"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3036"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552"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650"/>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 xml:space="preserve">Tóthné </w:t>
            </w:r>
            <w:proofErr w:type="spellStart"/>
            <w:r>
              <w:rPr>
                <w:rFonts w:ascii="Times New Roman" w:hAnsi="Times New Roman" w:cs="Times New Roman"/>
                <w:b/>
                <w:sz w:val="24"/>
                <w:szCs w:val="24"/>
              </w:rPr>
              <w:t>Nóbik</w:t>
            </w:r>
            <w:proofErr w:type="spellEnd"/>
            <w:r>
              <w:rPr>
                <w:rFonts w:ascii="Times New Roman" w:hAnsi="Times New Roman" w:cs="Times New Roman"/>
                <w:b/>
                <w:sz w:val="24"/>
                <w:szCs w:val="24"/>
              </w:rPr>
              <w:t xml:space="preserve"> Marianna Ildikó</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Fejlesztés</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5-6.</w:t>
            </w:r>
          </w:p>
        </w:tc>
      </w:tr>
      <w:tr>
        <w:trPr>
          <w:trHeight w:hRule="exact" w:val="567"/>
        </w:trPr>
        <w:tc>
          <w:tcPr>
            <w:tcW w:w="3685" w:type="dxa"/>
            <w:vAlign w:val="center"/>
          </w:tcPr>
          <w:p>
            <w:pPr>
              <w:jc w:val="center"/>
              <w:rPr>
                <w:rFonts w:ascii="Times New Roman" w:hAnsi="Times New Roman" w:cs="Times New Roman"/>
                <w:b/>
                <w:sz w:val="24"/>
                <w:szCs w:val="24"/>
              </w:rPr>
            </w:pPr>
          </w:p>
        </w:tc>
        <w:tc>
          <w:tcPr>
            <w:tcW w:w="2835" w:type="dxa"/>
            <w:vAlign w:val="center"/>
          </w:tcPr>
          <w:p>
            <w:pPr>
              <w:jc w:val="center"/>
              <w:rPr>
                <w:rFonts w:ascii="Times New Roman" w:hAnsi="Times New Roman" w:cs="Times New Roman"/>
                <w:sz w:val="24"/>
                <w:szCs w:val="24"/>
              </w:rPr>
            </w:pP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14:30-16:30</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7-8.</w:t>
            </w:r>
          </w:p>
        </w:tc>
      </w:tr>
      <w:tr>
        <w:trPr>
          <w:trHeight w:hRule="exact" w:val="567"/>
        </w:trPr>
        <w:tc>
          <w:tcPr>
            <w:tcW w:w="3685" w:type="dxa"/>
            <w:vAlign w:val="center"/>
          </w:tcPr>
          <w:p>
            <w:pPr>
              <w:jc w:val="center"/>
              <w:rPr>
                <w:rFonts w:ascii="Times New Roman" w:hAnsi="Times New Roman" w:cs="Times New Roman"/>
                <w:b/>
                <w:sz w:val="24"/>
                <w:szCs w:val="24"/>
              </w:rPr>
            </w:pP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Szakkör</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csütörtök</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13:00-14:40</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5-8.</w:t>
            </w:r>
          </w:p>
        </w:tc>
      </w:tr>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Széllné Szabó Ágnes</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Felvételi előkészítő (magyar)</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kedd</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Rozgonyi Zoltán</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Felvételi előkészítő (matematika)</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péntek</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Vigh Nóra</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Szóbeli nyelvvizsga előkészítő</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kedd</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13:55-14:40</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8. </w:t>
            </w:r>
          </w:p>
        </w:tc>
      </w:tr>
      <w:tr>
        <w:trPr>
          <w:trHeight w:hRule="exact" w:val="567"/>
        </w:trPr>
        <w:tc>
          <w:tcPr>
            <w:tcW w:w="3685" w:type="dxa"/>
            <w:vAlign w:val="center"/>
          </w:tcPr>
          <w:p>
            <w:pPr>
              <w:jc w:val="center"/>
              <w:rPr>
                <w:rFonts w:ascii="Times New Roman" w:hAnsi="Times New Roman" w:cs="Times New Roman"/>
                <w:b/>
                <w:sz w:val="24"/>
                <w:szCs w:val="24"/>
              </w:rPr>
            </w:pP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Írásbeli nyelvvizsga előkészítő</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13:55-14:40</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Oroszné Kosztolányi Éva</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Korrepetálás</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péntek</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11:55-12:40</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bl>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lastRenderedPageBreak/>
        <w:t>Délutáni sportfoglalkozások</w:t>
      </w:r>
    </w:p>
    <w:tbl>
      <w:tblPr>
        <w:tblStyle w:val="Rcsostblzat"/>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2268"/>
        <w:gridCol w:w="1628"/>
        <w:gridCol w:w="1759"/>
        <w:gridCol w:w="2425"/>
      </w:tblGrid>
      <w:tr>
        <w:trPr>
          <w:trHeight w:hRule="exact" w:val="567"/>
          <w:jc w:val="center"/>
        </w:trPr>
        <w:tc>
          <w:tcPr>
            <w:tcW w:w="240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268"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Foglalkozás</w:t>
            </w:r>
          </w:p>
        </w:tc>
        <w:tc>
          <w:tcPr>
            <w:tcW w:w="1628"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1759"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42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567"/>
          <w:jc w:val="center"/>
        </w:trPr>
        <w:tc>
          <w:tcPr>
            <w:tcW w:w="240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Németh Tamás</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Vívás</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csütörtök</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14:30-15:30</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5-8.</w:t>
            </w:r>
          </w:p>
        </w:tc>
      </w:tr>
      <w:tr>
        <w:trPr>
          <w:trHeight w:hRule="exact" w:val="567"/>
          <w:jc w:val="center"/>
        </w:trPr>
        <w:tc>
          <w:tcPr>
            <w:tcW w:w="2405" w:type="dxa"/>
            <w:vAlign w:val="center"/>
          </w:tcPr>
          <w:p>
            <w:pPr>
              <w:jc w:val="center"/>
              <w:rPr>
                <w:rFonts w:ascii="Times New Roman" w:hAnsi="Times New Roman" w:cs="Times New Roman"/>
                <w:sz w:val="24"/>
                <w:szCs w:val="24"/>
              </w:rPr>
            </w:pP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Íjászat</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hétfő</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14:30-15:30</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5-8.</w:t>
            </w:r>
          </w:p>
        </w:tc>
      </w:tr>
      <w:tr>
        <w:trPr>
          <w:trHeight w:hRule="exact" w:val="567"/>
          <w:jc w:val="center"/>
        </w:trPr>
        <w:tc>
          <w:tcPr>
            <w:tcW w:w="2405" w:type="dxa"/>
            <w:vAlign w:val="center"/>
          </w:tcPr>
          <w:p>
            <w:pPr>
              <w:jc w:val="center"/>
              <w:rPr>
                <w:rFonts w:ascii="Times New Roman" w:hAnsi="Times New Roman" w:cs="Times New Roman"/>
                <w:sz w:val="24"/>
                <w:szCs w:val="24"/>
              </w:rPr>
            </w:pP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Vívás</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14:00-15:30</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versenyzők</w:t>
            </w:r>
          </w:p>
        </w:tc>
      </w:tr>
      <w:tr>
        <w:trPr>
          <w:trHeight w:hRule="exact" w:val="567"/>
          <w:jc w:val="center"/>
        </w:trPr>
        <w:tc>
          <w:tcPr>
            <w:tcW w:w="2405" w:type="dxa"/>
            <w:vAlign w:val="center"/>
          </w:tcPr>
          <w:p>
            <w:pPr>
              <w:jc w:val="center"/>
              <w:rPr>
                <w:rFonts w:ascii="Times New Roman" w:hAnsi="Times New Roman" w:cs="Times New Roman"/>
                <w:b/>
                <w:sz w:val="24"/>
                <w:szCs w:val="24"/>
              </w:rPr>
            </w:pPr>
            <w:proofErr w:type="spellStart"/>
            <w:r>
              <w:rPr>
                <w:rFonts w:ascii="Times New Roman" w:hAnsi="Times New Roman" w:cs="Times New Roman"/>
                <w:b/>
                <w:sz w:val="24"/>
                <w:szCs w:val="24"/>
              </w:rPr>
              <w:t>Pólyáné</w:t>
            </w:r>
            <w:proofErr w:type="spellEnd"/>
            <w:r>
              <w:rPr>
                <w:rFonts w:ascii="Times New Roman" w:hAnsi="Times New Roman" w:cs="Times New Roman"/>
                <w:b/>
                <w:sz w:val="24"/>
                <w:szCs w:val="24"/>
              </w:rPr>
              <w:t xml:space="preserve"> Téli Éva</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Torna</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kedd</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14:30-16:00</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5-8.</w:t>
            </w: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Ügyeleti rend</w:t>
      </w:r>
    </w:p>
    <w:tbl>
      <w:tblPr>
        <w:tblStyle w:val="Rcsostblzat"/>
        <w:tblW w:w="13999" w:type="dxa"/>
        <w:jc w:val="center"/>
        <w:tblLook w:val="04A0" w:firstRow="1" w:lastRow="0" w:firstColumn="1" w:lastColumn="0" w:noHBand="0" w:noVBand="1"/>
      </w:tblPr>
      <w:tblGrid>
        <w:gridCol w:w="1645"/>
        <w:gridCol w:w="2470"/>
        <w:gridCol w:w="2470"/>
        <w:gridCol w:w="2470"/>
        <w:gridCol w:w="2470"/>
        <w:gridCol w:w="2474"/>
      </w:tblGrid>
      <w:tr>
        <w:trPr>
          <w:trHeight w:hRule="exact" w:val="563"/>
          <w:jc w:val="center"/>
        </w:trPr>
        <w:tc>
          <w:tcPr>
            <w:tcW w:w="13999" w:type="dxa"/>
            <w:gridSpan w:val="6"/>
            <w:vAlign w:val="center"/>
          </w:tcPr>
          <w:p>
            <w:pPr>
              <w:ind w:firstLine="708"/>
              <w:jc w:val="center"/>
              <w:rPr>
                <w:rFonts w:ascii="Times New Roman" w:hAnsi="Times New Roman" w:cs="Times New Roman"/>
                <w:b/>
                <w:sz w:val="24"/>
                <w:szCs w:val="24"/>
              </w:rPr>
            </w:pPr>
            <w:r>
              <w:rPr>
                <w:rFonts w:ascii="Times New Roman" w:hAnsi="Times New Roman" w:cs="Times New Roman"/>
                <w:b/>
                <w:sz w:val="24"/>
                <w:szCs w:val="24"/>
              </w:rPr>
              <w:t>2023/2024. tanév A és B hét ügyeleti rendje</w:t>
            </w:r>
          </w:p>
        </w:tc>
      </w:tr>
      <w:tr>
        <w:trPr>
          <w:trHeight w:hRule="exact" w:val="429"/>
          <w:jc w:val="center"/>
        </w:trPr>
        <w:tc>
          <w:tcPr>
            <w:tcW w:w="1645" w:type="dxa"/>
            <w:vAlign w:val="center"/>
          </w:tcPr>
          <w:p>
            <w:pPr>
              <w:jc w:val="center"/>
              <w:rPr>
                <w:rFonts w:ascii="Times New Roman" w:hAnsi="Times New Roman" w:cs="Times New Roman"/>
                <w:sz w:val="24"/>
                <w:szCs w:val="24"/>
              </w:rPr>
            </w:pPr>
          </w:p>
        </w:tc>
        <w:tc>
          <w:tcPr>
            <w:tcW w:w="2470"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Hétfő</w:t>
            </w:r>
          </w:p>
        </w:tc>
        <w:tc>
          <w:tcPr>
            <w:tcW w:w="2470"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Kedd</w:t>
            </w:r>
          </w:p>
        </w:tc>
        <w:tc>
          <w:tcPr>
            <w:tcW w:w="2470"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Szerda</w:t>
            </w:r>
          </w:p>
        </w:tc>
        <w:tc>
          <w:tcPr>
            <w:tcW w:w="2470"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Csütörtök</w:t>
            </w:r>
          </w:p>
        </w:tc>
        <w:tc>
          <w:tcPr>
            <w:tcW w:w="2474"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Péntek</w:t>
            </w:r>
          </w:p>
        </w:tc>
      </w:tr>
      <w:tr>
        <w:trPr>
          <w:jc w:val="center"/>
        </w:trPr>
        <w:tc>
          <w:tcPr>
            <w:tcW w:w="1645" w:type="dxa"/>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Folyosó</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Vigh Nóra</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Rozgonyi Zoltán</w:t>
            </w:r>
          </w:p>
          <w:p>
            <w:pPr>
              <w:jc w:val="center"/>
              <w:rPr>
                <w:rFonts w:ascii="Times New Roman" w:hAnsi="Times New Roman" w:cs="Times New Roman"/>
                <w:sz w:val="24"/>
                <w:szCs w:val="24"/>
              </w:rPr>
            </w:pP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Oroszné Kosztolányi Éva</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7.30-11.00 Vigh Nóra</w:t>
            </w:r>
          </w:p>
          <w:p>
            <w:pPr>
              <w:jc w:val="center"/>
              <w:rPr>
                <w:rFonts w:ascii="Times New Roman" w:hAnsi="Times New Roman" w:cs="Times New Roman"/>
                <w:sz w:val="24"/>
                <w:szCs w:val="24"/>
              </w:rPr>
            </w:pPr>
            <w:r>
              <w:rPr>
                <w:rFonts w:ascii="Times New Roman" w:hAnsi="Times New Roman" w:cs="Times New Roman"/>
                <w:sz w:val="24"/>
                <w:szCs w:val="24"/>
              </w:rPr>
              <w:t>11.45-14.00 Rozgonyi Zoltán</w:t>
            </w:r>
          </w:p>
        </w:tc>
        <w:tc>
          <w:tcPr>
            <w:tcW w:w="2474" w:type="dxa"/>
          </w:tcPr>
          <w:p>
            <w:pPr>
              <w:jc w:val="center"/>
              <w:rPr>
                <w:rFonts w:ascii="Times New Roman" w:hAnsi="Times New Roman" w:cs="Times New Roman"/>
                <w:sz w:val="24"/>
                <w:szCs w:val="24"/>
              </w:rPr>
            </w:pPr>
            <w:r>
              <w:rPr>
                <w:rFonts w:ascii="Times New Roman" w:hAnsi="Times New Roman" w:cs="Times New Roman"/>
                <w:sz w:val="24"/>
                <w:szCs w:val="24"/>
              </w:rPr>
              <w:t>7.30-11.00 Oroszné Éva</w:t>
            </w:r>
          </w:p>
          <w:p>
            <w:pPr>
              <w:jc w:val="center"/>
              <w:rPr>
                <w:rFonts w:ascii="Times New Roman" w:hAnsi="Times New Roman" w:cs="Times New Roman"/>
                <w:sz w:val="24"/>
                <w:szCs w:val="24"/>
              </w:rPr>
            </w:pPr>
            <w:r>
              <w:rPr>
                <w:rFonts w:ascii="Times New Roman" w:hAnsi="Times New Roman" w:cs="Times New Roman"/>
                <w:sz w:val="24"/>
                <w:szCs w:val="24"/>
              </w:rPr>
              <w:t>11.45-11.55 Széllné Ágnes</w:t>
            </w:r>
          </w:p>
        </w:tc>
      </w:tr>
      <w:tr>
        <w:trPr>
          <w:trHeight w:hRule="exact" w:val="1606"/>
          <w:jc w:val="center"/>
        </w:trPr>
        <w:tc>
          <w:tcPr>
            <w:tcW w:w="1645" w:type="dxa"/>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Udvar</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7.30-11.00 Széllné Ági</w:t>
            </w:r>
          </w:p>
          <w:p>
            <w:pPr>
              <w:jc w:val="center"/>
              <w:rPr>
                <w:rFonts w:ascii="Times New Roman" w:hAnsi="Times New Roman" w:cs="Times New Roman"/>
                <w:sz w:val="24"/>
                <w:szCs w:val="24"/>
              </w:rPr>
            </w:pPr>
            <w:r>
              <w:rPr>
                <w:rFonts w:ascii="Times New Roman" w:hAnsi="Times New Roman" w:cs="Times New Roman"/>
                <w:sz w:val="24"/>
                <w:szCs w:val="24"/>
              </w:rPr>
              <w:t xml:space="preserve">11.45- 14.00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Széllné Szabó Ágnes</w:t>
            </w:r>
          </w:p>
        </w:tc>
        <w:tc>
          <w:tcPr>
            <w:tcW w:w="2470" w:type="dxa"/>
          </w:tcPr>
          <w:p>
            <w:pPr>
              <w:jc w:val="center"/>
              <w:rPr>
                <w:rFonts w:ascii="Times New Roman" w:hAnsi="Times New Roman" w:cs="Times New Roman"/>
                <w:sz w:val="24"/>
                <w:szCs w:val="24"/>
              </w:rPr>
            </w:pPr>
            <w:r>
              <w:rPr>
                <w:rFonts w:ascii="Times New Roman" w:hAnsi="Times New Roman" w:cs="Times New Roman"/>
                <w:sz w:val="24"/>
                <w:szCs w:val="24"/>
              </w:rPr>
              <w:t>Németh Tamás</w:t>
            </w:r>
          </w:p>
        </w:tc>
        <w:tc>
          <w:tcPr>
            <w:tcW w:w="2474" w:type="dxa"/>
          </w:tcPr>
          <w:p>
            <w:pPr>
              <w:jc w:val="center"/>
              <w:rPr>
                <w:rFonts w:ascii="Times New Roman" w:hAnsi="Times New Roman" w:cs="Times New Roman"/>
                <w:sz w:val="24"/>
                <w:szCs w:val="24"/>
              </w:rPr>
            </w:pPr>
            <w:r>
              <w:rPr>
                <w:rFonts w:ascii="Times New Roman" w:hAnsi="Times New Roman" w:cs="Times New Roman"/>
                <w:sz w:val="24"/>
                <w:szCs w:val="24"/>
              </w:rPr>
              <w:t>7.30-11.00 Németh Tamás</w:t>
            </w:r>
          </w:p>
          <w:p>
            <w:pPr>
              <w:jc w:val="center"/>
              <w:rPr>
                <w:rFonts w:ascii="Times New Roman" w:hAnsi="Times New Roman" w:cs="Times New Roman"/>
                <w:sz w:val="24"/>
                <w:szCs w:val="24"/>
              </w:rPr>
            </w:pPr>
            <w:r>
              <w:rPr>
                <w:rFonts w:ascii="Times New Roman" w:hAnsi="Times New Roman" w:cs="Times New Roman"/>
                <w:sz w:val="24"/>
                <w:szCs w:val="24"/>
              </w:rPr>
              <w:t xml:space="preserve">11.45-11.55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w:t>
            </w:r>
          </w:p>
          <w:p>
            <w:pPr>
              <w:jc w:val="center"/>
              <w:rPr>
                <w:rFonts w:ascii="Times New Roman" w:hAnsi="Times New Roman" w:cs="Times New Roman"/>
                <w:sz w:val="24"/>
                <w:szCs w:val="24"/>
              </w:rPr>
            </w:pP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p>
    <w:p>
      <w:pPr>
        <w:rPr>
          <w:rFonts w:ascii="Times New Roman" w:hAnsi="Times New Roman" w:cs="Times New Roman"/>
          <w:b/>
          <w:sz w:val="24"/>
          <w:szCs w:val="24"/>
        </w:rPr>
      </w:pPr>
      <w:r>
        <w:rPr>
          <w:rFonts w:ascii="Times New Roman" w:hAnsi="Times New Roman" w:cs="Times New Roman"/>
          <w:b/>
          <w:sz w:val="24"/>
          <w:szCs w:val="24"/>
        </w:rPr>
        <w:lastRenderedPageBreak/>
        <w:t>Tanulószoba, ebédeltetés 2023/2024.</w:t>
      </w:r>
    </w:p>
    <w:tbl>
      <w:tblPr>
        <w:tblStyle w:val="Rcsostblzat"/>
        <w:tblW w:w="15318" w:type="dxa"/>
        <w:tblInd w:w="-856" w:type="dxa"/>
        <w:tblLook w:val="04A0" w:firstRow="1" w:lastRow="0" w:firstColumn="1" w:lastColumn="0" w:noHBand="0" w:noVBand="1"/>
      </w:tblPr>
      <w:tblGrid>
        <w:gridCol w:w="1197"/>
        <w:gridCol w:w="1466"/>
        <w:gridCol w:w="1466"/>
        <w:gridCol w:w="1494"/>
        <w:gridCol w:w="1466"/>
        <w:gridCol w:w="1557"/>
        <w:gridCol w:w="1466"/>
        <w:gridCol w:w="1748"/>
        <w:gridCol w:w="1466"/>
        <w:gridCol w:w="898"/>
        <w:gridCol w:w="1094"/>
      </w:tblGrid>
      <w:tr>
        <w:trPr>
          <w:trHeight w:val="742"/>
        </w:trPr>
        <w:tc>
          <w:tcPr>
            <w:tcW w:w="1201" w:type="dxa"/>
            <w:vAlign w:val="center"/>
          </w:tcPr>
          <w:p>
            <w:pPr>
              <w:jc w:val="center"/>
              <w:rPr>
                <w:rFonts w:ascii="Times New Roman" w:hAnsi="Times New Roman" w:cs="Times New Roman"/>
                <w:b/>
                <w:sz w:val="24"/>
                <w:szCs w:val="24"/>
              </w:rPr>
            </w:pPr>
          </w:p>
        </w:tc>
        <w:tc>
          <w:tcPr>
            <w:tcW w:w="2932"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HÉTFŐ</w:t>
            </w:r>
          </w:p>
        </w:tc>
        <w:tc>
          <w:tcPr>
            <w:tcW w:w="3018"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KEDD</w:t>
            </w:r>
          </w:p>
        </w:tc>
        <w:tc>
          <w:tcPr>
            <w:tcW w:w="234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SZERDA</w:t>
            </w:r>
          </w:p>
        </w:tc>
        <w:tc>
          <w:tcPr>
            <w:tcW w:w="3809"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CSÜTÖRTÖK</w:t>
            </w:r>
          </w:p>
        </w:tc>
        <w:tc>
          <w:tcPr>
            <w:tcW w:w="2011" w:type="dxa"/>
            <w:gridSpan w:val="2"/>
            <w:tcBorders>
              <w:right w:val="single" w:sz="4" w:space="0" w:color="auto"/>
            </w:tcBorders>
            <w:vAlign w:val="center"/>
          </w:tcPr>
          <w:p>
            <w:pPr>
              <w:ind w:right="780"/>
              <w:jc w:val="center"/>
              <w:rPr>
                <w:rFonts w:ascii="Times New Roman" w:hAnsi="Times New Roman" w:cs="Times New Roman"/>
                <w:b/>
                <w:sz w:val="24"/>
                <w:szCs w:val="24"/>
              </w:rPr>
            </w:pPr>
            <w:r>
              <w:rPr>
                <w:rFonts w:ascii="Times New Roman" w:hAnsi="Times New Roman" w:cs="Times New Roman"/>
                <w:b/>
                <w:sz w:val="24"/>
                <w:szCs w:val="24"/>
              </w:rPr>
              <w:t>PÉNTEK</w:t>
            </w:r>
          </w:p>
        </w:tc>
      </w:tr>
      <w:tr>
        <w:trPr>
          <w:cantSplit/>
          <w:trHeight w:val="447"/>
        </w:trPr>
        <w:tc>
          <w:tcPr>
            <w:tcW w:w="1201" w:type="dxa"/>
            <w:vAlign w:val="center"/>
          </w:tcPr>
          <w:p>
            <w:pPr>
              <w:jc w:val="center"/>
              <w:rPr>
                <w:rFonts w:ascii="Times New Roman" w:hAnsi="Times New Roman" w:cs="Times New Roman"/>
                <w:sz w:val="18"/>
                <w:szCs w:val="18"/>
              </w:rPr>
            </w:pPr>
          </w:p>
        </w:tc>
        <w:tc>
          <w:tcPr>
            <w:tcW w:w="1466" w:type="dxa"/>
            <w:vAlign w:val="center"/>
          </w:tcPr>
          <w:p>
            <w:pPr>
              <w:pStyle w:val="Listaszerbekezds"/>
              <w:numPr>
                <w:ilvl w:val="0"/>
                <w:numId w:val="42"/>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1466" w:type="dxa"/>
            <w:vAlign w:val="center"/>
          </w:tcPr>
          <w:p>
            <w:pPr>
              <w:pStyle w:val="Listaszerbekezds"/>
              <w:numPr>
                <w:ilvl w:val="0"/>
                <w:numId w:val="42"/>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1552" w:type="dxa"/>
            <w:vAlign w:val="center"/>
          </w:tcPr>
          <w:p>
            <w:pPr>
              <w:pStyle w:val="Listaszerbekezds"/>
              <w:numPr>
                <w:ilvl w:val="0"/>
                <w:numId w:val="43"/>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1466" w:type="dxa"/>
            <w:vAlign w:val="center"/>
          </w:tcPr>
          <w:p>
            <w:pPr>
              <w:pStyle w:val="Listaszerbekezds"/>
              <w:numPr>
                <w:ilvl w:val="0"/>
                <w:numId w:val="43"/>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1748" w:type="dxa"/>
            <w:vAlign w:val="center"/>
          </w:tcPr>
          <w:p>
            <w:pPr>
              <w:pStyle w:val="Listaszerbekezds"/>
              <w:numPr>
                <w:ilvl w:val="0"/>
                <w:numId w:val="44"/>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599" w:type="dxa"/>
            <w:vAlign w:val="center"/>
          </w:tcPr>
          <w:p>
            <w:pPr>
              <w:pStyle w:val="Listaszerbekezds"/>
              <w:numPr>
                <w:ilvl w:val="0"/>
                <w:numId w:val="44"/>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2343" w:type="dxa"/>
            <w:vAlign w:val="center"/>
          </w:tcPr>
          <w:p>
            <w:pPr>
              <w:pStyle w:val="Listaszerbekezds"/>
              <w:numPr>
                <w:ilvl w:val="0"/>
                <w:numId w:val="45"/>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1466" w:type="dxa"/>
            <w:vAlign w:val="center"/>
          </w:tcPr>
          <w:p>
            <w:pPr>
              <w:pStyle w:val="Listaszerbekezds"/>
              <w:numPr>
                <w:ilvl w:val="0"/>
                <w:numId w:val="45"/>
              </w:numPr>
              <w:jc w:val="center"/>
              <w:rPr>
                <w:rFonts w:ascii="Times New Roman" w:hAnsi="Times New Roman" w:cs="Times New Roman"/>
                <w:sz w:val="18"/>
                <w:szCs w:val="18"/>
              </w:rPr>
            </w:pPr>
            <w:r>
              <w:rPr>
                <w:rFonts w:ascii="Times New Roman" w:hAnsi="Times New Roman" w:cs="Times New Roman"/>
                <w:sz w:val="18"/>
                <w:szCs w:val="18"/>
              </w:rPr>
              <w:t>csoport</w:t>
            </w:r>
          </w:p>
        </w:tc>
        <w:tc>
          <w:tcPr>
            <w:tcW w:w="901" w:type="dxa"/>
            <w:vAlign w:val="center"/>
          </w:tcPr>
          <w:p>
            <w:pPr>
              <w:jc w:val="center"/>
              <w:rPr>
                <w:rFonts w:ascii="Times New Roman" w:hAnsi="Times New Roman" w:cs="Times New Roman"/>
                <w:sz w:val="18"/>
                <w:szCs w:val="18"/>
              </w:rPr>
            </w:pPr>
            <w:r>
              <w:rPr>
                <w:rFonts w:ascii="Times New Roman" w:hAnsi="Times New Roman" w:cs="Times New Roman"/>
                <w:sz w:val="18"/>
                <w:szCs w:val="18"/>
              </w:rPr>
              <w:t>1. csoport</w:t>
            </w:r>
          </w:p>
        </w:tc>
        <w:tc>
          <w:tcPr>
            <w:tcW w:w="1110" w:type="dxa"/>
            <w:tcBorders>
              <w:right w:val="single" w:sz="4" w:space="0" w:color="auto"/>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 csoport</w:t>
            </w:r>
          </w:p>
        </w:tc>
      </w:tr>
      <w:tr>
        <w:trPr>
          <w:cantSplit/>
          <w:trHeight w:val="556"/>
        </w:trPr>
        <w:tc>
          <w:tcPr>
            <w:tcW w:w="1201"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5. óra után ebédeltet</w:t>
            </w:r>
          </w:p>
        </w:tc>
        <w:tc>
          <w:tcPr>
            <w:tcW w:w="2932"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Széllné Szabó Ágnes (7</w:t>
            </w:r>
            <w:proofErr w:type="gramStart"/>
            <w:r>
              <w:rPr>
                <w:rFonts w:ascii="Times New Roman" w:hAnsi="Times New Roman" w:cs="Times New Roman"/>
                <w:sz w:val="18"/>
                <w:szCs w:val="18"/>
              </w:rPr>
              <w:t>.o.</w:t>
            </w:r>
            <w:proofErr w:type="gramEnd"/>
            <w:r>
              <w:rPr>
                <w:rFonts w:ascii="Times New Roman" w:hAnsi="Times New Roman" w:cs="Times New Roman"/>
                <w:sz w:val="18"/>
                <w:szCs w:val="18"/>
              </w:rPr>
              <w:t>)</w:t>
            </w:r>
          </w:p>
        </w:tc>
        <w:tc>
          <w:tcPr>
            <w:tcW w:w="301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Rozgonyi Zoltán (7</w:t>
            </w:r>
            <w:proofErr w:type="gramStart"/>
            <w:r>
              <w:rPr>
                <w:rFonts w:ascii="Times New Roman" w:hAnsi="Times New Roman" w:cs="Times New Roman"/>
                <w:sz w:val="18"/>
                <w:szCs w:val="18"/>
              </w:rPr>
              <w:t>.o.</w:t>
            </w:r>
            <w:proofErr w:type="gramEnd"/>
            <w:r>
              <w:rPr>
                <w:rFonts w:ascii="Times New Roman" w:hAnsi="Times New Roman" w:cs="Times New Roman"/>
                <w:sz w:val="18"/>
                <w:szCs w:val="18"/>
              </w:rPr>
              <w:t>)</w:t>
            </w:r>
          </w:p>
        </w:tc>
        <w:tc>
          <w:tcPr>
            <w:tcW w:w="2347"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Széllné Szabó Ágnes (5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6., 7.o.)</w:t>
            </w:r>
          </w:p>
        </w:tc>
        <w:tc>
          <w:tcPr>
            <w:tcW w:w="3809"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 (5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6</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8.o.)</w:t>
            </w:r>
          </w:p>
        </w:tc>
        <w:tc>
          <w:tcPr>
            <w:tcW w:w="2011" w:type="dxa"/>
            <w:gridSpan w:val="2"/>
            <w:tcBorders>
              <w:right w:val="single" w:sz="4" w:space="0" w:color="auto"/>
            </w:tcBorders>
            <w:vAlign w:val="center"/>
          </w:tcPr>
          <w:p>
            <w:pPr>
              <w:ind w:left="31"/>
              <w:jc w:val="center"/>
              <w:rPr>
                <w:rFonts w:ascii="Times New Roman" w:hAnsi="Times New Roman" w:cs="Times New Roman"/>
                <w:sz w:val="18"/>
                <w:szCs w:val="18"/>
              </w:rPr>
            </w:pPr>
            <w:r>
              <w:rPr>
                <w:rFonts w:ascii="Times New Roman" w:hAnsi="Times New Roman" w:cs="Times New Roman"/>
                <w:sz w:val="18"/>
                <w:szCs w:val="18"/>
              </w:rPr>
              <w:t>4. óra után Sápi Attila 5</w:t>
            </w:r>
            <w:proofErr w:type="gramStart"/>
            <w:r>
              <w:rPr>
                <w:rFonts w:ascii="Times New Roman" w:hAnsi="Times New Roman" w:cs="Times New Roman"/>
                <w:sz w:val="18"/>
                <w:szCs w:val="18"/>
              </w:rPr>
              <w:t>.o.</w:t>
            </w:r>
            <w:proofErr w:type="gramEnd"/>
            <w:r>
              <w:rPr>
                <w:rFonts w:ascii="Times New Roman" w:hAnsi="Times New Roman" w:cs="Times New Roman"/>
                <w:sz w:val="18"/>
                <w:szCs w:val="18"/>
              </w:rPr>
              <w:t xml:space="preserve"> ebéd</w:t>
            </w:r>
          </w:p>
          <w:p>
            <w:pPr>
              <w:jc w:val="center"/>
              <w:rPr>
                <w:rFonts w:ascii="Times New Roman" w:hAnsi="Times New Roman" w:cs="Times New Roman"/>
                <w:sz w:val="18"/>
                <w:szCs w:val="18"/>
              </w:rPr>
            </w:pPr>
            <w:r>
              <w:rPr>
                <w:rFonts w:ascii="Times New Roman" w:hAnsi="Times New Roman" w:cs="Times New Roman"/>
                <w:sz w:val="18"/>
                <w:szCs w:val="18"/>
              </w:rPr>
              <w:t>5. óra után Oroszné Kosztolányi Éva</w:t>
            </w:r>
          </w:p>
        </w:tc>
      </w:tr>
      <w:tr>
        <w:trPr>
          <w:cantSplit/>
          <w:trHeight w:val="742"/>
        </w:trPr>
        <w:tc>
          <w:tcPr>
            <w:tcW w:w="1201"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6. óra után ebédeltet/ udvar</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Oroszné Kosztolányi Éva (udvar)</w:t>
            </w:r>
          </w:p>
        </w:tc>
        <w:tc>
          <w:tcPr>
            <w:tcW w:w="1552"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Rozgonyi Zoltán (udvar)</w:t>
            </w:r>
          </w:p>
        </w:tc>
        <w:tc>
          <w:tcPr>
            <w:tcW w:w="1748"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599" w:type="dxa"/>
            <w:vAlign w:val="center"/>
          </w:tcPr>
          <w:p>
            <w:pPr>
              <w:jc w:val="center"/>
              <w:rPr>
                <w:rFonts w:ascii="Times New Roman" w:hAnsi="Times New Roman" w:cs="Times New Roman"/>
                <w:sz w:val="18"/>
                <w:szCs w:val="18"/>
              </w:rPr>
            </w:pPr>
            <w:r>
              <w:rPr>
                <w:rFonts w:ascii="Times New Roman" w:hAnsi="Times New Roman" w:cs="Times New Roman"/>
                <w:sz w:val="18"/>
                <w:szCs w:val="18"/>
              </w:rPr>
              <w:t>Széllné Szabó Ágnes (udvar)</w:t>
            </w:r>
          </w:p>
        </w:tc>
        <w:tc>
          <w:tcPr>
            <w:tcW w:w="2343"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Rozgonyi Zoltán (udvar)</w:t>
            </w:r>
          </w:p>
        </w:tc>
        <w:tc>
          <w:tcPr>
            <w:tcW w:w="901"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 (udvar)</w:t>
            </w:r>
          </w:p>
        </w:tc>
        <w:tc>
          <w:tcPr>
            <w:tcW w:w="1110" w:type="dxa"/>
            <w:tcBorders>
              <w:right w:val="single" w:sz="4" w:space="0" w:color="auto"/>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Oroszné </w:t>
            </w:r>
            <w:proofErr w:type="spellStart"/>
            <w:r>
              <w:rPr>
                <w:rFonts w:ascii="Times New Roman" w:hAnsi="Times New Roman" w:cs="Times New Roman"/>
                <w:sz w:val="18"/>
                <w:szCs w:val="18"/>
              </w:rPr>
              <w:t>Koszolányi</w:t>
            </w:r>
            <w:proofErr w:type="spellEnd"/>
            <w:r>
              <w:rPr>
                <w:rFonts w:ascii="Times New Roman" w:hAnsi="Times New Roman" w:cs="Times New Roman"/>
                <w:sz w:val="18"/>
                <w:szCs w:val="18"/>
              </w:rPr>
              <w:t xml:space="preserve"> Éva (udvar)</w:t>
            </w:r>
          </w:p>
        </w:tc>
      </w:tr>
      <w:tr>
        <w:trPr>
          <w:cantSplit/>
          <w:trHeight w:val="664"/>
        </w:trPr>
        <w:tc>
          <w:tcPr>
            <w:tcW w:w="1201"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Tanulószoba</w:t>
            </w:r>
          </w:p>
          <w:p>
            <w:pPr>
              <w:jc w:val="center"/>
              <w:rPr>
                <w:rFonts w:ascii="Times New Roman" w:hAnsi="Times New Roman" w:cs="Times New Roman"/>
                <w:b/>
                <w:sz w:val="18"/>
                <w:szCs w:val="18"/>
              </w:rPr>
            </w:pPr>
            <w:r>
              <w:rPr>
                <w:rFonts w:ascii="Times New Roman" w:hAnsi="Times New Roman" w:cs="Times New Roman"/>
                <w:b/>
                <w:sz w:val="18"/>
                <w:szCs w:val="18"/>
              </w:rPr>
              <w:t>14.00-16.00</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Oroszné Kosztolányi Éva</w:t>
            </w:r>
          </w:p>
          <w:p>
            <w:pPr>
              <w:jc w:val="center"/>
              <w:rPr>
                <w:rFonts w:ascii="Times New Roman" w:hAnsi="Times New Roman" w:cs="Times New Roman"/>
                <w:sz w:val="18"/>
                <w:szCs w:val="18"/>
              </w:rPr>
            </w:pPr>
          </w:p>
        </w:tc>
        <w:tc>
          <w:tcPr>
            <w:tcW w:w="1552"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Rozgonyi Zoltán</w:t>
            </w:r>
          </w:p>
        </w:tc>
        <w:tc>
          <w:tcPr>
            <w:tcW w:w="1748"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599" w:type="dxa"/>
            <w:vAlign w:val="center"/>
          </w:tcPr>
          <w:p>
            <w:pPr>
              <w:jc w:val="center"/>
              <w:rPr>
                <w:rFonts w:ascii="Times New Roman" w:hAnsi="Times New Roman" w:cs="Times New Roman"/>
                <w:sz w:val="18"/>
                <w:szCs w:val="18"/>
              </w:rPr>
            </w:pPr>
            <w:r>
              <w:rPr>
                <w:rFonts w:ascii="Times New Roman" w:hAnsi="Times New Roman" w:cs="Times New Roman"/>
                <w:sz w:val="18"/>
                <w:szCs w:val="18"/>
              </w:rPr>
              <w:t>Széllné Szabó Ágnes</w:t>
            </w:r>
          </w:p>
        </w:tc>
        <w:tc>
          <w:tcPr>
            <w:tcW w:w="2343"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46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Rozgonyi Zoltán</w:t>
            </w:r>
          </w:p>
        </w:tc>
        <w:tc>
          <w:tcPr>
            <w:tcW w:w="901" w:type="dxa"/>
            <w:vAlign w:val="center"/>
          </w:tcPr>
          <w:p>
            <w:pPr>
              <w:jc w:val="center"/>
              <w:rPr>
                <w:rFonts w:ascii="Times New Roman" w:hAnsi="Times New Roman" w:cs="Times New Roman"/>
                <w:sz w:val="18"/>
                <w:szCs w:val="18"/>
              </w:rPr>
            </w:pPr>
            <w:r>
              <w:rPr>
                <w:rFonts w:ascii="Times New Roman" w:hAnsi="Times New Roman" w:cs="Times New Roman"/>
                <w:sz w:val="18"/>
                <w:szCs w:val="18"/>
              </w:rPr>
              <w:t>Sápi Attila</w:t>
            </w:r>
          </w:p>
        </w:tc>
        <w:tc>
          <w:tcPr>
            <w:tcW w:w="1110" w:type="dxa"/>
            <w:tcBorders>
              <w:right w:val="single" w:sz="4" w:space="0" w:color="auto"/>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Széllné Szabó Ágnes</w:t>
            </w: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Szegvár, 2023. szeptember 1.</w:t>
      </w:r>
    </w:p>
    <w:p>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Oroszné Kosztolányi Éva</w:t>
      </w:r>
    </w:p>
    <w:p>
      <w:pPr>
        <w:spacing w:after="0" w:line="240" w:lineRule="auto"/>
        <w:rPr>
          <w:rFonts w:ascii="Times New Roman" w:eastAsia="Calibri" w:hAnsi="Times New Roman" w:cs="Times New Roman"/>
          <w:sz w:val="28"/>
          <w:szCs w:val="28"/>
          <w:lang w:eastAsia="hu-HU"/>
        </w:rPr>
        <w:sectPr>
          <w:pgSz w:w="16838" w:h="11906" w:orient="landscape" w:code="9"/>
          <w:pgMar w:top="1418" w:right="1418" w:bottom="1418" w:left="1418" w:header="709" w:footer="709" w:gutter="0"/>
          <w:cols w:space="708"/>
          <w:docGrid w:linePitch="360"/>
        </w:sect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w:t>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munkaközösségvezető</w:t>
      </w:r>
    </w:p>
    <w:p>
      <w:pPr>
        <w:rPr>
          <w:rFonts w:ascii="Calibri" w:eastAsia="Calibri" w:hAnsi="Calibri" w:cs="Times New Roman"/>
          <w:lang w:eastAsia="hu-HU"/>
        </w:rPr>
      </w:pPr>
    </w:p>
    <w:p>
      <w:pPr>
        <w:spacing w:after="0" w:line="360" w:lineRule="auto"/>
        <w:jc w:val="right"/>
        <w:rPr>
          <w:rFonts w:ascii="Times New Roman" w:eastAsia="Times New Roman" w:hAnsi="Times New Roman" w:cs="Times New Roman"/>
          <w:b/>
          <w:bCs/>
          <w:color w:val="000000"/>
          <w:sz w:val="24"/>
          <w:szCs w:val="24"/>
          <w:u w:val="single"/>
          <w:lang w:eastAsia="hu-HU"/>
        </w:rPr>
      </w:pPr>
    </w:p>
    <w:p>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p>
      <w:pPr>
        <w:spacing w:after="200" w:line="276" w:lineRule="auto"/>
        <w:rPr>
          <w:rFonts w:ascii="Times New Roman" w:eastAsia="Calibri" w:hAnsi="Times New Roman" w:cs="Times New Roman"/>
          <w:sz w:val="28"/>
          <w:szCs w:val="28"/>
          <w:lang w:eastAsia="hu-HU"/>
        </w:rPr>
      </w:pPr>
    </w:p>
    <w:p>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pPr>
        <w:spacing w:after="0" w:line="360" w:lineRule="auto"/>
        <w:jc w:val="both"/>
        <w:rPr>
          <w:rFonts w:ascii="Times New Roman" w:hAnsi="Times New Roman" w:cs="Times New Roman"/>
          <w:sz w:val="24"/>
          <w:szCs w:val="24"/>
          <w:u w:val="single"/>
        </w:rPr>
      </w:pPr>
    </w:p>
    <w:p/>
    <w:p/>
    <w:p>
      <w:pPr>
        <w:spacing w:after="0" w:line="360" w:lineRule="auto"/>
        <w:rPr>
          <w:rFonts w:ascii="Times New Roman" w:eastAsia="Times New Roman" w:hAnsi="Times New Roman" w:cs="Times New Roman"/>
          <w:bCs/>
          <w:color w:val="000000"/>
          <w:sz w:val="24"/>
          <w:szCs w:val="24"/>
          <w:lang w:eastAsia="hu-HU"/>
        </w:rPr>
      </w:pPr>
    </w:p>
    <w:sectPr>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58965"/>
      <w:docPartObj>
        <w:docPartGallery w:val="Page Numbers (Bottom of Page)"/>
        <w:docPartUnique/>
      </w:docPartObj>
    </w:sdtPr>
    <w:sdtContent>
      <w:p>
        <w:pPr>
          <w:pStyle w:val="llb"/>
          <w:jc w:val="right"/>
        </w:pPr>
        <w:r>
          <w:fldChar w:fldCharType="begin"/>
        </w:r>
        <w:r>
          <w:instrText>PAGE   \* MERGEFORMAT</w:instrText>
        </w:r>
        <w:r>
          <w:fldChar w:fldCharType="separate"/>
        </w:r>
        <w:r>
          <w:rPr>
            <w:noProof/>
          </w:rPr>
          <w:t>27</w:t>
        </w:r>
        <w:r>
          <w:rPr>
            <w:noProof/>
          </w:rPr>
          <w:fldChar w:fldCharType="end"/>
        </w:r>
        <w:r>
          <w:tab/>
        </w:r>
      </w:p>
    </w:sdtContent>
  </w:sdt>
  <w:p>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440"/>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42</w:t>
        </w:r>
        <w:r>
          <w:rPr>
            <w:noProof/>
          </w:rPr>
          <w:fldChar w:fldCharType="end"/>
        </w:r>
      </w:p>
    </w:sdtContent>
  </w:sdt>
  <w:p>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4751"/>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44</w:t>
        </w:r>
        <w:r>
          <w:rPr>
            <w:noProof/>
          </w:rPr>
          <w:fldChar w:fldCharType="end"/>
        </w:r>
      </w:p>
    </w:sdtContent>
  </w:sdt>
  <w:p>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E6189"/>
    <w:multiLevelType w:val="hybridMultilevel"/>
    <w:tmpl w:val="E098D108"/>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177A8"/>
    <w:multiLevelType w:val="hybridMultilevel"/>
    <w:tmpl w:val="844AB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43DA8"/>
    <w:multiLevelType w:val="hybridMultilevel"/>
    <w:tmpl w:val="CFDA7056"/>
    <w:lvl w:ilvl="0" w:tplc="68C2318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37E99"/>
    <w:multiLevelType w:val="hybridMultilevel"/>
    <w:tmpl w:val="04D84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FD66A2"/>
    <w:multiLevelType w:val="hybridMultilevel"/>
    <w:tmpl w:val="4DB4698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863710"/>
    <w:multiLevelType w:val="hybridMultilevel"/>
    <w:tmpl w:val="372E594E"/>
    <w:lvl w:ilvl="0" w:tplc="3BE29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A8D8D490">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D6A5F"/>
    <w:multiLevelType w:val="hybridMultilevel"/>
    <w:tmpl w:val="0EAE7A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15:restartNumberingAfterBreak="0">
    <w:nsid w:val="17293625"/>
    <w:multiLevelType w:val="hybridMultilevel"/>
    <w:tmpl w:val="22B02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8F39CD"/>
    <w:multiLevelType w:val="hybridMultilevel"/>
    <w:tmpl w:val="3B7C73A4"/>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A155E9"/>
    <w:multiLevelType w:val="multilevel"/>
    <w:tmpl w:val="EDD21A04"/>
    <w:lvl w:ilvl="0">
      <w:start w:val="1"/>
      <w:numFmt w:val="decimal"/>
      <w:lvlText w:val="%1."/>
      <w:lvlJc w:val="left"/>
      <w:pPr>
        <w:ind w:left="1258" w:hanging="690"/>
      </w:pPr>
      <w:rPr>
        <w:rFonts w:ascii="Times New Roman" w:eastAsiaTheme="minorHAnsi" w:hAnsi="Times New Roman" w:cs="Times New Roman"/>
        <w:color w:val="auto"/>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288" w:hanging="720"/>
      </w:pPr>
      <w:rPr>
        <w:rFonts w:hint="default"/>
        <w:color w:val="FF0000"/>
      </w:rPr>
    </w:lvl>
    <w:lvl w:ilvl="3">
      <w:start w:val="1"/>
      <w:numFmt w:val="decimal"/>
      <w:isLgl/>
      <w:lvlText w:val="%1.%2.%3.%4."/>
      <w:lvlJc w:val="left"/>
      <w:pPr>
        <w:ind w:left="1648" w:hanging="1080"/>
      </w:pPr>
      <w:rPr>
        <w:rFonts w:hint="default"/>
        <w:color w:val="FF0000"/>
      </w:rPr>
    </w:lvl>
    <w:lvl w:ilvl="4">
      <w:start w:val="1"/>
      <w:numFmt w:val="decimal"/>
      <w:isLgl/>
      <w:lvlText w:val="%1.%2.%3.%4.%5."/>
      <w:lvlJc w:val="left"/>
      <w:pPr>
        <w:ind w:left="1648" w:hanging="1080"/>
      </w:pPr>
      <w:rPr>
        <w:rFonts w:hint="default"/>
        <w:color w:val="FF0000"/>
      </w:rPr>
    </w:lvl>
    <w:lvl w:ilvl="5">
      <w:start w:val="1"/>
      <w:numFmt w:val="decimal"/>
      <w:isLgl/>
      <w:lvlText w:val="%1.%2.%3.%4.%5.%6."/>
      <w:lvlJc w:val="left"/>
      <w:pPr>
        <w:ind w:left="2008" w:hanging="1440"/>
      </w:pPr>
      <w:rPr>
        <w:rFonts w:hint="default"/>
        <w:color w:val="FF0000"/>
      </w:rPr>
    </w:lvl>
    <w:lvl w:ilvl="6">
      <w:start w:val="1"/>
      <w:numFmt w:val="decimal"/>
      <w:isLgl/>
      <w:lvlText w:val="%1.%2.%3.%4.%5.%6.%7."/>
      <w:lvlJc w:val="left"/>
      <w:pPr>
        <w:ind w:left="2368" w:hanging="1800"/>
      </w:pPr>
      <w:rPr>
        <w:rFonts w:hint="default"/>
        <w:color w:val="FF0000"/>
      </w:rPr>
    </w:lvl>
    <w:lvl w:ilvl="7">
      <w:start w:val="1"/>
      <w:numFmt w:val="decimal"/>
      <w:isLgl/>
      <w:lvlText w:val="%1.%2.%3.%4.%5.%6.%7.%8."/>
      <w:lvlJc w:val="left"/>
      <w:pPr>
        <w:ind w:left="2368" w:hanging="1800"/>
      </w:pPr>
      <w:rPr>
        <w:rFonts w:hint="default"/>
        <w:color w:val="FF0000"/>
      </w:rPr>
    </w:lvl>
    <w:lvl w:ilvl="8">
      <w:start w:val="1"/>
      <w:numFmt w:val="decimal"/>
      <w:isLgl/>
      <w:lvlText w:val="%1.%2.%3.%4.%5.%6.%7.%8.%9."/>
      <w:lvlJc w:val="left"/>
      <w:pPr>
        <w:ind w:left="2728" w:hanging="2160"/>
      </w:pPr>
      <w:rPr>
        <w:rFonts w:hint="default"/>
        <w:color w:val="FF0000"/>
      </w:rPr>
    </w:lvl>
  </w:abstractNum>
  <w:abstractNum w:abstractNumId="12" w15:restartNumberingAfterBreak="0">
    <w:nsid w:val="1ABE1F1D"/>
    <w:multiLevelType w:val="hybridMultilevel"/>
    <w:tmpl w:val="84B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782281"/>
    <w:multiLevelType w:val="hybridMultilevel"/>
    <w:tmpl w:val="147078AA"/>
    <w:lvl w:ilvl="0" w:tplc="D1D6B15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17A0BF5"/>
    <w:multiLevelType w:val="hybridMultilevel"/>
    <w:tmpl w:val="E4C03FB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5" w15:restartNumberingAfterBreak="0">
    <w:nsid w:val="21B42858"/>
    <w:multiLevelType w:val="hybridMultilevel"/>
    <w:tmpl w:val="7BE0B94C"/>
    <w:lvl w:ilvl="0" w:tplc="C10695AC">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21B71BA1"/>
    <w:multiLevelType w:val="hybridMultilevel"/>
    <w:tmpl w:val="43F68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3C2048A"/>
    <w:multiLevelType w:val="hybridMultilevel"/>
    <w:tmpl w:val="78B4187A"/>
    <w:lvl w:ilvl="0" w:tplc="1D96437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4EF21AE"/>
    <w:multiLevelType w:val="multilevel"/>
    <w:tmpl w:val="A0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5311E2"/>
    <w:multiLevelType w:val="hybridMultilevel"/>
    <w:tmpl w:val="8BF4B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7CC0826"/>
    <w:multiLevelType w:val="hybridMultilevel"/>
    <w:tmpl w:val="97E2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253169"/>
    <w:multiLevelType w:val="hybridMultilevel"/>
    <w:tmpl w:val="CA887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9F13828"/>
    <w:multiLevelType w:val="hybridMultilevel"/>
    <w:tmpl w:val="1608A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2E1E64D4"/>
    <w:multiLevelType w:val="hybridMultilevel"/>
    <w:tmpl w:val="684E0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715181"/>
    <w:multiLevelType w:val="hybridMultilevel"/>
    <w:tmpl w:val="F864C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EC42A7D"/>
    <w:multiLevelType w:val="hybridMultilevel"/>
    <w:tmpl w:val="E3862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803A43"/>
    <w:multiLevelType w:val="multilevel"/>
    <w:tmpl w:val="A99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F6122"/>
    <w:multiLevelType w:val="hybridMultilevel"/>
    <w:tmpl w:val="612891C0"/>
    <w:lvl w:ilvl="0" w:tplc="040E000F">
      <w:start w:val="1"/>
      <w:numFmt w:val="decimal"/>
      <w:lvlText w:val="%1."/>
      <w:lvlJc w:val="left"/>
      <w:pPr>
        <w:ind w:left="6314" w:hanging="36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28" w15:restartNumberingAfterBreak="0">
    <w:nsid w:val="49E3542B"/>
    <w:multiLevelType w:val="hybridMultilevel"/>
    <w:tmpl w:val="6A525D9E"/>
    <w:lvl w:ilvl="0" w:tplc="040E000D">
      <w:start w:val="1"/>
      <w:numFmt w:val="bullet"/>
      <w:lvlText w:val=""/>
      <w:lvlJc w:val="left"/>
      <w:pPr>
        <w:ind w:left="1287" w:hanging="360"/>
      </w:pPr>
      <w:rPr>
        <w:rFonts w:ascii="Wingdings" w:hAnsi="Wingdings" w:hint="default"/>
      </w:rPr>
    </w:lvl>
    <w:lvl w:ilvl="1" w:tplc="F0707C3E">
      <w:numFmt w:val="bullet"/>
      <w:lvlText w:val="-"/>
      <w:lvlJc w:val="left"/>
      <w:pPr>
        <w:ind w:left="2007" w:hanging="360"/>
      </w:pPr>
      <w:rPr>
        <w:rFonts w:ascii="Times New Roman" w:eastAsiaTheme="minorHAnsi"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15:restartNumberingAfterBreak="0">
    <w:nsid w:val="4AA6049A"/>
    <w:multiLevelType w:val="hybridMultilevel"/>
    <w:tmpl w:val="86A4A472"/>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D1145B9"/>
    <w:multiLevelType w:val="hybridMultilevel"/>
    <w:tmpl w:val="C9E87320"/>
    <w:lvl w:ilvl="0" w:tplc="D0304E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E9A41F2"/>
    <w:multiLevelType w:val="hybridMultilevel"/>
    <w:tmpl w:val="86200A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0633C77"/>
    <w:multiLevelType w:val="hybridMultilevel"/>
    <w:tmpl w:val="DF568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3AC3FD8"/>
    <w:multiLevelType w:val="hybridMultilevel"/>
    <w:tmpl w:val="5C769042"/>
    <w:lvl w:ilvl="0" w:tplc="B9080B3A">
      <w:start w:val="1"/>
      <w:numFmt w:val="bullet"/>
      <w:lvlText w:val=""/>
      <w:lvlJc w:val="left"/>
      <w:pPr>
        <w:ind w:left="1637"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53DD09C8"/>
    <w:multiLevelType w:val="hybridMultilevel"/>
    <w:tmpl w:val="E320EEC8"/>
    <w:lvl w:ilvl="0" w:tplc="BBCABA02">
      <w:start w:val="1"/>
      <w:numFmt w:val="decimal"/>
      <w:lvlText w:val="%1."/>
      <w:lvlJc w:val="left"/>
      <w:pPr>
        <w:ind w:left="1618" w:hanging="360"/>
      </w:pPr>
      <w:rPr>
        <w:rFonts w:hint="default"/>
        <w:color w:val="auto"/>
      </w:rPr>
    </w:lvl>
    <w:lvl w:ilvl="1" w:tplc="040E0019" w:tentative="1">
      <w:start w:val="1"/>
      <w:numFmt w:val="lowerLetter"/>
      <w:lvlText w:val="%2."/>
      <w:lvlJc w:val="left"/>
      <w:pPr>
        <w:ind w:left="2338" w:hanging="360"/>
      </w:pPr>
    </w:lvl>
    <w:lvl w:ilvl="2" w:tplc="040E001B" w:tentative="1">
      <w:start w:val="1"/>
      <w:numFmt w:val="lowerRoman"/>
      <w:lvlText w:val="%3."/>
      <w:lvlJc w:val="right"/>
      <w:pPr>
        <w:ind w:left="3058" w:hanging="180"/>
      </w:pPr>
    </w:lvl>
    <w:lvl w:ilvl="3" w:tplc="040E000F" w:tentative="1">
      <w:start w:val="1"/>
      <w:numFmt w:val="decimal"/>
      <w:lvlText w:val="%4."/>
      <w:lvlJc w:val="left"/>
      <w:pPr>
        <w:ind w:left="3778" w:hanging="360"/>
      </w:pPr>
    </w:lvl>
    <w:lvl w:ilvl="4" w:tplc="040E0019" w:tentative="1">
      <w:start w:val="1"/>
      <w:numFmt w:val="lowerLetter"/>
      <w:lvlText w:val="%5."/>
      <w:lvlJc w:val="left"/>
      <w:pPr>
        <w:ind w:left="4498" w:hanging="360"/>
      </w:pPr>
    </w:lvl>
    <w:lvl w:ilvl="5" w:tplc="040E001B" w:tentative="1">
      <w:start w:val="1"/>
      <w:numFmt w:val="lowerRoman"/>
      <w:lvlText w:val="%6."/>
      <w:lvlJc w:val="right"/>
      <w:pPr>
        <w:ind w:left="5218" w:hanging="180"/>
      </w:pPr>
    </w:lvl>
    <w:lvl w:ilvl="6" w:tplc="040E000F" w:tentative="1">
      <w:start w:val="1"/>
      <w:numFmt w:val="decimal"/>
      <w:lvlText w:val="%7."/>
      <w:lvlJc w:val="left"/>
      <w:pPr>
        <w:ind w:left="5938" w:hanging="360"/>
      </w:pPr>
    </w:lvl>
    <w:lvl w:ilvl="7" w:tplc="040E0019" w:tentative="1">
      <w:start w:val="1"/>
      <w:numFmt w:val="lowerLetter"/>
      <w:lvlText w:val="%8."/>
      <w:lvlJc w:val="left"/>
      <w:pPr>
        <w:ind w:left="6658" w:hanging="360"/>
      </w:pPr>
    </w:lvl>
    <w:lvl w:ilvl="8" w:tplc="040E001B" w:tentative="1">
      <w:start w:val="1"/>
      <w:numFmt w:val="lowerRoman"/>
      <w:lvlText w:val="%9."/>
      <w:lvlJc w:val="right"/>
      <w:pPr>
        <w:ind w:left="7378" w:hanging="180"/>
      </w:pPr>
    </w:lvl>
  </w:abstractNum>
  <w:abstractNum w:abstractNumId="35" w15:restartNumberingAfterBreak="0">
    <w:nsid w:val="54A87B34"/>
    <w:multiLevelType w:val="hybridMultilevel"/>
    <w:tmpl w:val="6C4AC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5D5627F"/>
    <w:multiLevelType w:val="hybridMultilevel"/>
    <w:tmpl w:val="94D4084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C278A"/>
    <w:multiLevelType w:val="hybridMultilevel"/>
    <w:tmpl w:val="98B85EC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8" w15:restartNumberingAfterBreak="0">
    <w:nsid w:val="6B590F77"/>
    <w:multiLevelType w:val="hybridMultilevel"/>
    <w:tmpl w:val="17209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C5B3CA7"/>
    <w:multiLevelType w:val="hybridMultilevel"/>
    <w:tmpl w:val="972E3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E9C1900"/>
    <w:multiLevelType w:val="hybridMultilevel"/>
    <w:tmpl w:val="A13E6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3734B87"/>
    <w:multiLevelType w:val="hybridMultilevel"/>
    <w:tmpl w:val="F8EE7B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726680"/>
    <w:multiLevelType w:val="hybridMultilevel"/>
    <w:tmpl w:val="1F66F1F6"/>
    <w:lvl w:ilvl="0" w:tplc="040E0001">
      <w:start w:val="1"/>
      <w:numFmt w:val="bullet"/>
      <w:lvlText w:val=""/>
      <w:lvlJc w:val="left"/>
      <w:pPr>
        <w:ind w:left="1002" w:hanging="360"/>
      </w:pPr>
      <w:rPr>
        <w:rFonts w:ascii="Symbol" w:hAnsi="Symbol" w:hint="default"/>
      </w:rPr>
    </w:lvl>
    <w:lvl w:ilvl="1" w:tplc="040E0003">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43" w15:restartNumberingAfterBreak="0">
    <w:nsid w:val="7D5E42C2"/>
    <w:multiLevelType w:val="hybridMultilevel"/>
    <w:tmpl w:val="8A185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11"/>
  </w:num>
  <w:num w:numId="3">
    <w:abstractNumId w:val="14"/>
  </w:num>
  <w:num w:numId="4">
    <w:abstractNumId w:val="16"/>
  </w:num>
  <w:num w:numId="5">
    <w:abstractNumId w:val="21"/>
  </w:num>
  <w:num w:numId="6">
    <w:abstractNumId w:val="32"/>
  </w:num>
  <w:num w:numId="7">
    <w:abstractNumId w:val="8"/>
  </w:num>
  <w:num w:numId="8">
    <w:abstractNumId w:val="28"/>
  </w:num>
  <w:num w:numId="9">
    <w:abstractNumId w:val="29"/>
  </w:num>
  <w:num w:numId="10">
    <w:abstractNumId w:val="10"/>
  </w:num>
  <w:num w:numId="11">
    <w:abstractNumId w:val="37"/>
  </w:num>
  <w:num w:numId="12">
    <w:abstractNumId w:val="42"/>
  </w:num>
  <w:num w:numId="13">
    <w:abstractNumId w:val="20"/>
  </w:num>
  <w:num w:numId="14">
    <w:abstractNumId w:val="4"/>
  </w:num>
  <w:num w:numId="15">
    <w:abstractNumId w:val="40"/>
  </w:num>
  <w:num w:numId="16">
    <w:abstractNumId w:val="39"/>
  </w:num>
  <w:num w:numId="17">
    <w:abstractNumId w:val="12"/>
  </w:num>
  <w:num w:numId="18">
    <w:abstractNumId w:val="38"/>
  </w:num>
  <w:num w:numId="19">
    <w:abstractNumId w:val="22"/>
  </w:num>
  <w:num w:numId="20">
    <w:abstractNumId w:val="19"/>
  </w:num>
  <w:num w:numId="21">
    <w:abstractNumId w:val="43"/>
  </w:num>
  <w:num w:numId="22">
    <w:abstractNumId w:val="17"/>
  </w:num>
  <w:num w:numId="23">
    <w:abstractNumId w:val="23"/>
  </w:num>
  <w:num w:numId="24">
    <w:abstractNumId w:val="1"/>
  </w:num>
  <w:num w:numId="25">
    <w:abstractNumId w:val="13"/>
  </w:num>
  <w:num w:numId="26">
    <w:abstractNumId w:val="24"/>
  </w:num>
  <w:num w:numId="27">
    <w:abstractNumId w:val="30"/>
  </w:num>
  <w:num w:numId="28">
    <w:abstractNumId w:val="3"/>
  </w:num>
  <w:num w:numId="29">
    <w:abstractNumId w:val="27"/>
  </w:num>
  <w:num w:numId="30">
    <w:abstractNumId w:val="6"/>
  </w:num>
  <w:num w:numId="31">
    <w:abstractNumId w:val="36"/>
  </w:num>
  <w:num w:numId="32">
    <w:abstractNumId w:val="0"/>
  </w:num>
  <w:num w:numId="33">
    <w:abstractNumId w:val="8"/>
    <w:lvlOverride w:ilvl="0">
      <w:startOverride w:val="14"/>
    </w:lvlOverride>
  </w:num>
  <w:num w:numId="34">
    <w:abstractNumId w:val="18"/>
  </w:num>
  <w:num w:numId="35">
    <w:abstractNumId w:val="2"/>
  </w:num>
  <w:num w:numId="36">
    <w:abstractNumId w:val="25"/>
  </w:num>
  <w:num w:numId="37">
    <w:abstractNumId w:val="35"/>
  </w:num>
  <w:num w:numId="38">
    <w:abstractNumId w:val="15"/>
  </w:num>
  <w:num w:numId="39">
    <w:abstractNumId w:val="34"/>
  </w:num>
  <w:num w:numId="40">
    <w:abstractNumId w:val="5"/>
  </w:num>
  <w:num w:numId="41">
    <w:abstractNumId w:val="26"/>
  </w:num>
  <w:num w:numId="42">
    <w:abstractNumId w:val="7"/>
  </w:num>
  <w:num w:numId="43">
    <w:abstractNumId w:val="31"/>
  </w:num>
  <w:num w:numId="44">
    <w:abstractNumId w:val="9"/>
  </w:num>
  <w:num w:numId="4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FB620-E2A0-4133-AC8A-8D7D87F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numPr>
        <w:numId w:val="7"/>
      </w:numPr>
      <w:spacing w:before="360" w:after="240"/>
      <w:ind w:left="431" w:hanging="431"/>
      <w:outlineLvl w:val="0"/>
    </w:pPr>
    <w:rPr>
      <w:rFonts w:ascii="Times New Roman" w:eastAsiaTheme="majorEastAsia" w:hAnsi="Times New Roman" w:cstheme="majorBidi"/>
      <w:b/>
      <w:bCs/>
      <w:smallCaps/>
      <w:color w:val="000000" w:themeColor="text1"/>
      <w:sz w:val="32"/>
      <w:szCs w:val="36"/>
      <w:lang w:eastAsia="hu-HU"/>
    </w:rPr>
  </w:style>
  <w:style w:type="paragraph" w:styleId="Cmsor2">
    <w:name w:val="heading 2"/>
    <w:basedOn w:val="Norml"/>
    <w:next w:val="Norml"/>
    <w:link w:val="Cmsor2Char"/>
    <w:uiPriority w:val="9"/>
    <w:unhideWhenUsed/>
    <w:qFormat/>
    <w:pPr>
      <w:keepNext/>
      <w:keepLines/>
      <w:numPr>
        <w:ilvl w:val="1"/>
        <w:numId w:val="7"/>
      </w:numPr>
      <w:spacing w:before="360" w:after="240"/>
      <w:ind w:left="578" w:hanging="578"/>
      <w:outlineLvl w:val="1"/>
    </w:pPr>
    <w:rPr>
      <w:rFonts w:ascii="Times New Roman" w:eastAsiaTheme="majorEastAsia" w:hAnsi="Times New Roman" w:cstheme="majorBidi"/>
      <w:b/>
      <w:bCs/>
      <w:smallCaps/>
      <w:color w:val="000000" w:themeColor="text1"/>
      <w:sz w:val="28"/>
      <w:szCs w:val="28"/>
      <w:lang w:eastAsia="hu-HU"/>
    </w:rPr>
  </w:style>
  <w:style w:type="paragraph" w:styleId="Cmsor3">
    <w:name w:val="heading 3"/>
    <w:basedOn w:val="Norml"/>
    <w:next w:val="Norml"/>
    <w:link w:val="Cmsor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lang w:eastAsia="hu-HU"/>
    </w:rPr>
  </w:style>
  <w:style w:type="paragraph" w:styleId="Cmsor4">
    <w:name w:val="heading 4"/>
    <w:basedOn w:val="Norml"/>
    <w:next w:val="Norml"/>
    <w:link w:val="Cmsor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lang w:eastAsia="hu-HU"/>
    </w:rPr>
  </w:style>
  <w:style w:type="paragraph" w:styleId="Cmsor5">
    <w:name w:val="heading 5"/>
    <w:basedOn w:val="Norml"/>
    <w:next w:val="Norml"/>
    <w:link w:val="Cmsor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323E4F" w:themeColor="text2" w:themeShade="BF"/>
      <w:lang w:eastAsia="hu-HU"/>
    </w:rPr>
  </w:style>
  <w:style w:type="paragraph" w:styleId="Cmsor6">
    <w:name w:val="heading 6"/>
    <w:basedOn w:val="Norml"/>
    <w:next w:val="Norml"/>
    <w:link w:val="Cmsor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eastAsia="hu-HU"/>
    </w:rPr>
  </w:style>
  <w:style w:type="paragraph" w:styleId="Cmsor7">
    <w:name w:val="heading 7"/>
    <w:basedOn w:val="Norml"/>
    <w:next w:val="Norml"/>
    <w:link w:val="Cmsor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eastAsia="hu-HU"/>
    </w:rPr>
  </w:style>
  <w:style w:type="paragraph" w:styleId="Cmsor8">
    <w:name w:val="heading 8"/>
    <w:basedOn w:val="Norml"/>
    <w:next w:val="Norml"/>
    <w:link w:val="Cmsor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eastAsia="hu-HU"/>
    </w:rPr>
  </w:style>
  <w:style w:type="paragraph" w:styleId="Cmsor9">
    <w:name w:val="heading 9"/>
    <w:basedOn w:val="Norml"/>
    <w:next w:val="Norml"/>
    <w:link w:val="Cmsor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imes New Roman" w:eastAsiaTheme="majorEastAsia" w:hAnsi="Times New Roman" w:cstheme="majorBidi"/>
      <w:b/>
      <w:bCs/>
      <w:smallCaps/>
      <w:color w:val="000000" w:themeColor="text1"/>
      <w:sz w:val="32"/>
      <w:szCs w:val="36"/>
      <w:lang w:eastAsia="hu-HU"/>
    </w:rPr>
  </w:style>
  <w:style w:type="character" w:customStyle="1" w:styleId="Cmsor2Char">
    <w:name w:val="Címsor 2 Char"/>
    <w:basedOn w:val="Bekezdsalapbettpusa"/>
    <w:link w:val="Cmsor2"/>
    <w:uiPriority w:val="9"/>
    <w:rPr>
      <w:rFonts w:ascii="Times New Roman" w:eastAsiaTheme="majorEastAsia" w:hAnsi="Times New Roman" w:cstheme="majorBidi"/>
      <w:b/>
      <w:bCs/>
      <w:smallCaps/>
      <w:color w:val="000000" w:themeColor="text1"/>
      <w:sz w:val="28"/>
      <w:szCs w:val="28"/>
      <w:lang w:eastAsia="hu-HU"/>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000000" w:themeColor="text1"/>
      <w:lang w:eastAsia="hu-HU"/>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lang w:eastAsia="hu-HU"/>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323E4F" w:themeColor="text2" w:themeShade="BF"/>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323E4F" w:themeColor="text2" w:themeShade="BF"/>
      <w:lang w:eastAsia="hu-HU"/>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lang w:eastAsia="hu-HU"/>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lang w:eastAsia="hu-HU"/>
    </w:rPr>
  </w:style>
  <w:style w:type="paragraph" w:styleId="Nincstrkz">
    <w:name w:val="No Spacing"/>
    <w:link w:val="NincstrkzChar"/>
    <w:uiPriority w:val="1"/>
    <w:qFormat/>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Pr>
      <w:rFonts w:eastAsiaTheme="minorEastAsia"/>
      <w:lang w:eastAsia="hu-HU"/>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Tartalomjegyzkcmsora">
    <w:name w:val="TOC Heading"/>
    <w:basedOn w:val="Cmsor1"/>
    <w:next w:val="Norml"/>
    <w:uiPriority w:val="39"/>
    <w:unhideWhenUsed/>
    <w:qFormat/>
    <w:pPr>
      <w:numPr>
        <w:numId w:val="0"/>
      </w:numPr>
      <w:spacing w:before="240" w:after="0"/>
      <w:outlineLvl w:val="9"/>
    </w:pPr>
    <w:rPr>
      <w:rFonts w:asciiTheme="majorHAnsi" w:hAnsiTheme="majorHAnsi"/>
      <w:b w:val="0"/>
      <w:bCs w:val="0"/>
      <w:smallCaps w:val="0"/>
      <w:color w:val="2E74B5" w:themeColor="accent1" w:themeShade="BF"/>
      <w:szCs w:val="32"/>
    </w:rPr>
  </w:style>
  <w:style w:type="paragraph" w:styleId="TJ1">
    <w:name w:val="toc 1"/>
    <w:basedOn w:val="Norml"/>
    <w:next w:val="Norml"/>
    <w:autoRedefine/>
    <w:uiPriority w:val="39"/>
    <w:unhideWhenUsed/>
    <w:pPr>
      <w:spacing w:after="100"/>
    </w:pPr>
  </w:style>
  <w:style w:type="paragraph" w:styleId="TJ2">
    <w:name w:val="toc 2"/>
    <w:basedOn w:val="Norml"/>
    <w:next w:val="Norml"/>
    <w:autoRedefine/>
    <w:uiPriority w:val="39"/>
    <w:unhideWhenUsed/>
    <w:pPr>
      <w:spacing w:after="100"/>
      <w:ind w:left="220"/>
    </w:pPr>
  </w:style>
  <w:style w:type="character" w:styleId="Hiperhivatkozs">
    <w:name w:val="Hyperlink"/>
    <w:basedOn w:val="Bekezdsalapbettpusa"/>
    <w:uiPriority w:val="99"/>
    <w:unhideWhenUsed/>
    <w:rPr>
      <w:color w:val="0563C1" w:themeColor="hyperlink"/>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table" w:styleId="Rcsostblzat">
    <w:name w:val="Table Grid"/>
    <w:basedOn w:val="Normltblzat"/>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Rcsostblzat1">
    <w:name w:val="Rácsos táblázat1"/>
    <w:basedOn w:val="Normltblzat"/>
    <w:next w:val="Rcsostblzat"/>
    <w:uiPriority w:val="59"/>
    <w:pPr>
      <w:spacing w:after="0" w:line="240"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style>
  <w:style w:type="character" w:styleId="Mrltotthiperhivatkozs">
    <w:name w:val="FollowedHyperlink"/>
    <w:basedOn w:val="Bekezdsalapbettpusa"/>
    <w:uiPriority w:val="99"/>
    <w:semiHidden/>
    <w:unhideWhenUsed/>
    <w:rPr>
      <w:color w:val="954F72" w:themeColor="followedHyperlink"/>
      <w:u w:val="single"/>
    </w:rPr>
  </w:style>
  <w:style w:type="paragraph" w:customStyle="1" w:styleId="msonormal0">
    <w:name w:val="msonormal"/>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semiHidden/>
    <w:unhideWhenUsed/>
    <w:qFormat/>
    <w:pPr>
      <w:spacing w:after="200" w:line="288" w:lineRule="auto"/>
    </w:pPr>
    <w:rPr>
      <w:b/>
      <w:bCs/>
      <w:i/>
      <w:iCs/>
      <w:color w:val="C45911" w:themeColor="accent2" w:themeShade="BF"/>
      <w:sz w:val="18"/>
      <w:szCs w:val="18"/>
    </w:rPr>
  </w:style>
  <w:style w:type="paragraph" w:styleId="Cm">
    <w:name w:val="Title"/>
    <w:basedOn w:val="Norml"/>
    <w:next w:val="Norml"/>
    <w:link w:val="CmChar"/>
    <w:uiPriority w:val="10"/>
    <w:qFormat/>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mChar">
    <w:name w:val="Cím Char"/>
    <w:basedOn w:val="Bekezdsalapbettpusa"/>
    <w:link w:val="Cm"/>
    <w:uiPriority w:val="1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cm">
    <w:name w:val="Subtitle"/>
    <w:basedOn w:val="Norml"/>
    <w:next w:val="Norml"/>
    <w:link w:val="AlcmChar"/>
    <w:uiPriority w:val="11"/>
    <w:qFormat/>
    <w:pPr>
      <w:pBdr>
        <w:bottom w:val="dotted" w:sz="8" w:space="10" w:color="ED7D31" w:themeColor="accent2"/>
      </w:pBdr>
      <w:spacing w:before="200" w:after="900" w:line="240" w:lineRule="auto"/>
      <w:jc w:val="center"/>
    </w:pPr>
    <w:rPr>
      <w:rFonts w:asciiTheme="majorHAnsi" w:eastAsiaTheme="majorEastAsia" w:hAnsiTheme="majorHAnsi" w:cstheme="majorBidi"/>
      <w:i/>
      <w:iCs/>
      <w:color w:val="823B0B" w:themeColor="accent2" w:themeShade="7F"/>
      <w:sz w:val="24"/>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823B0B" w:themeColor="accent2" w:themeShade="7F"/>
      <w:sz w:val="24"/>
      <w:szCs w:val="24"/>
    </w:rPr>
  </w:style>
  <w:style w:type="character" w:styleId="Kiemels2">
    <w:name w:val="Strong"/>
    <w:uiPriority w:val="22"/>
    <w:qFormat/>
    <w:rPr>
      <w:b/>
      <w:bCs/>
      <w:spacing w:val="0"/>
    </w:rPr>
  </w:style>
  <w:style w:type="character" w:styleId="Kiemels">
    <w:name w:val="Emphasis"/>
    <w:uiPriority w:val="20"/>
    <w:qFormat/>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dzet">
    <w:name w:val="Quote"/>
    <w:basedOn w:val="Norml"/>
    <w:next w:val="Norml"/>
    <w:link w:val="IdzetChar"/>
    <w:uiPriority w:val="29"/>
    <w:qFormat/>
    <w:pPr>
      <w:spacing w:after="200" w:line="288" w:lineRule="auto"/>
    </w:pPr>
    <w:rPr>
      <w:color w:val="C45911" w:themeColor="accent2" w:themeShade="BF"/>
      <w:sz w:val="20"/>
      <w:szCs w:val="20"/>
    </w:rPr>
  </w:style>
  <w:style w:type="character" w:customStyle="1" w:styleId="IdzetChar">
    <w:name w:val="Idézet Char"/>
    <w:basedOn w:val="Bekezdsalapbettpusa"/>
    <w:link w:val="Idzet"/>
    <w:uiPriority w:val="29"/>
    <w:rPr>
      <w:color w:val="C45911" w:themeColor="accent2" w:themeShade="BF"/>
      <w:sz w:val="20"/>
      <w:szCs w:val="20"/>
    </w:rPr>
  </w:style>
  <w:style w:type="paragraph" w:styleId="Kiemeltidzet">
    <w:name w:val="Intense Quote"/>
    <w:basedOn w:val="Norml"/>
    <w:next w:val="Norml"/>
    <w:link w:val="KiemeltidzetChar"/>
    <w:uiPriority w:val="30"/>
    <w:qFormat/>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KiemeltidzetChar">
    <w:name w:val="Kiemelt idézet Char"/>
    <w:basedOn w:val="Bekezdsalapbettpusa"/>
    <w:link w:val="Kiemeltidzet"/>
    <w:uiPriority w:val="30"/>
    <w:rPr>
      <w:rFonts w:asciiTheme="majorHAnsi" w:eastAsiaTheme="majorEastAsia" w:hAnsiTheme="majorHAnsi" w:cstheme="majorBidi"/>
      <w:b/>
      <w:bCs/>
      <w:i/>
      <w:iCs/>
      <w:color w:val="ED7D31" w:themeColor="accent2"/>
      <w:sz w:val="20"/>
      <w:szCs w:val="20"/>
    </w:rPr>
  </w:style>
  <w:style w:type="character" w:styleId="Finomkiemels">
    <w:name w:val="Subtle Emphasis"/>
    <w:uiPriority w:val="19"/>
    <w:qFormat/>
    <w:rPr>
      <w:rFonts w:asciiTheme="majorHAnsi" w:eastAsiaTheme="majorEastAsia" w:hAnsiTheme="majorHAnsi" w:cstheme="majorBidi"/>
      <w:i/>
      <w:iCs/>
      <w:color w:val="ED7D31" w:themeColor="accent2"/>
    </w:rPr>
  </w:style>
  <w:style w:type="character" w:styleId="Erskiemels">
    <w:name w:val="Intense Emphasis"/>
    <w:uiPriority w:val="21"/>
    <w:qFormat/>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Pr>
      <w:i/>
      <w:iCs/>
      <w:smallCaps/>
      <w:color w:val="ED7D31" w:themeColor="accent2"/>
      <w:u w:color="ED7D31" w:themeColor="accent2"/>
    </w:rPr>
  </w:style>
  <w:style w:type="character" w:styleId="Ershivatkozs">
    <w:name w:val="Intense Reference"/>
    <w:uiPriority w:val="32"/>
    <w:qFormat/>
    <w:rPr>
      <w:b/>
      <w:bCs/>
      <w:i/>
      <w:iCs/>
      <w:smallCaps/>
      <w:color w:val="ED7D31" w:themeColor="accent2"/>
      <w:u w:color="ED7D31" w:themeColor="accent2"/>
    </w:rPr>
  </w:style>
  <w:style w:type="character" w:styleId="Knyvcme">
    <w:name w:val="Book Title"/>
    <w:uiPriority w:val="33"/>
    <w:qFormat/>
    <w:rPr>
      <w:rFonts w:asciiTheme="majorHAnsi" w:eastAsiaTheme="majorEastAsia" w:hAnsiTheme="majorHAnsi" w:cstheme="majorBidi"/>
      <w:b/>
      <w:bCs/>
      <w:i/>
      <w:iCs/>
      <w:smallCaps/>
      <w:color w:val="C45911" w:themeColor="accent2" w:themeShade="BF"/>
      <w:u w:val="single"/>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h">
    <w:name w:val="auth"/>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5">
    <w:name w:val="Rácsos táblázat5"/>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qFormat/>
    <w:pPr>
      <w:spacing w:after="0" w:line="240" w:lineRule="auto"/>
    </w:pPr>
    <w:rPr>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420">
      <w:bodyDiv w:val="1"/>
      <w:marLeft w:val="0"/>
      <w:marRight w:val="0"/>
      <w:marTop w:val="0"/>
      <w:marBottom w:val="0"/>
      <w:divBdr>
        <w:top w:val="none" w:sz="0" w:space="0" w:color="auto"/>
        <w:left w:val="none" w:sz="0" w:space="0" w:color="auto"/>
        <w:bottom w:val="none" w:sz="0" w:space="0" w:color="auto"/>
        <w:right w:val="none" w:sz="0" w:space="0" w:color="auto"/>
      </w:divBdr>
    </w:div>
    <w:div w:id="70321090">
      <w:bodyDiv w:val="1"/>
      <w:marLeft w:val="0"/>
      <w:marRight w:val="0"/>
      <w:marTop w:val="0"/>
      <w:marBottom w:val="0"/>
      <w:divBdr>
        <w:top w:val="none" w:sz="0" w:space="0" w:color="auto"/>
        <w:left w:val="none" w:sz="0" w:space="0" w:color="auto"/>
        <w:bottom w:val="none" w:sz="0" w:space="0" w:color="auto"/>
        <w:right w:val="none" w:sz="0" w:space="0" w:color="auto"/>
      </w:divBdr>
    </w:div>
    <w:div w:id="171721262">
      <w:bodyDiv w:val="1"/>
      <w:marLeft w:val="0"/>
      <w:marRight w:val="0"/>
      <w:marTop w:val="0"/>
      <w:marBottom w:val="0"/>
      <w:divBdr>
        <w:top w:val="none" w:sz="0" w:space="0" w:color="auto"/>
        <w:left w:val="none" w:sz="0" w:space="0" w:color="auto"/>
        <w:bottom w:val="none" w:sz="0" w:space="0" w:color="auto"/>
        <w:right w:val="none" w:sz="0" w:space="0" w:color="auto"/>
      </w:divBdr>
    </w:div>
    <w:div w:id="214124567">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37731545">
      <w:bodyDiv w:val="1"/>
      <w:marLeft w:val="0"/>
      <w:marRight w:val="0"/>
      <w:marTop w:val="0"/>
      <w:marBottom w:val="0"/>
      <w:divBdr>
        <w:top w:val="none" w:sz="0" w:space="0" w:color="auto"/>
        <w:left w:val="none" w:sz="0" w:space="0" w:color="auto"/>
        <w:bottom w:val="none" w:sz="0" w:space="0" w:color="auto"/>
        <w:right w:val="none" w:sz="0" w:space="0" w:color="auto"/>
      </w:divBdr>
    </w:div>
    <w:div w:id="392852121">
      <w:bodyDiv w:val="1"/>
      <w:marLeft w:val="0"/>
      <w:marRight w:val="0"/>
      <w:marTop w:val="0"/>
      <w:marBottom w:val="0"/>
      <w:divBdr>
        <w:top w:val="none" w:sz="0" w:space="0" w:color="auto"/>
        <w:left w:val="none" w:sz="0" w:space="0" w:color="auto"/>
        <w:bottom w:val="none" w:sz="0" w:space="0" w:color="auto"/>
        <w:right w:val="none" w:sz="0" w:space="0" w:color="auto"/>
      </w:divBdr>
    </w:div>
    <w:div w:id="616446304">
      <w:bodyDiv w:val="1"/>
      <w:marLeft w:val="0"/>
      <w:marRight w:val="0"/>
      <w:marTop w:val="0"/>
      <w:marBottom w:val="0"/>
      <w:divBdr>
        <w:top w:val="none" w:sz="0" w:space="0" w:color="auto"/>
        <w:left w:val="none" w:sz="0" w:space="0" w:color="auto"/>
        <w:bottom w:val="none" w:sz="0" w:space="0" w:color="auto"/>
        <w:right w:val="none" w:sz="0" w:space="0" w:color="auto"/>
      </w:divBdr>
    </w:div>
    <w:div w:id="670379007">
      <w:bodyDiv w:val="1"/>
      <w:marLeft w:val="0"/>
      <w:marRight w:val="0"/>
      <w:marTop w:val="0"/>
      <w:marBottom w:val="0"/>
      <w:divBdr>
        <w:top w:val="none" w:sz="0" w:space="0" w:color="auto"/>
        <w:left w:val="none" w:sz="0" w:space="0" w:color="auto"/>
        <w:bottom w:val="none" w:sz="0" w:space="0" w:color="auto"/>
        <w:right w:val="none" w:sz="0" w:space="0" w:color="auto"/>
      </w:divBdr>
    </w:div>
    <w:div w:id="709763737">
      <w:bodyDiv w:val="1"/>
      <w:marLeft w:val="0"/>
      <w:marRight w:val="0"/>
      <w:marTop w:val="0"/>
      <w:marBottom w:val="0"/>
      <w:divBdr>
        <w:top w:val="none" w:sz="0" w:space="0" w:color="auto"/>
        <w:left w:val="none" w:sz="0" w:space="0" w:color="auto"/>
        <w:bottom w:val="none" w:sz="0" w:space="0" w:color="auto"/>
        <w:right w:val="none" w:sz="0" w:space="0" w:color="auto"/>
      </w:divBdr>
    </w:div>
    <w:div w:id="772671509">
      <w:bodyDiv w:val="1"/>
      <w:marLeft w:val="0"/>
      <w:marRight w:val="0"/>
      <w:marTop w:val="0"/>
      <w:marBottom w:val="0"/>
      <w:divBdr>
        <w:top w:val="none" w:sz="0" w:space="0" w:color="auto"/>
        <w:left w:val="none" w:sz="0" w:space="0" w:color="auto"/>
        <w:bottom w:val="none" w:sz="0" w:space="0" w:color="auto"/>
        <w:right w:val="none" w:sz="0" w:space="0" w:color="auto"/>
      </w:divBdr>
    </w:div>
    <w:div w:id="781270905">
      <w:bodyDiv w:val="1"/>
      <w:marLeft w:val="0"/>
      <w:marRight w:val="0"/>
      <w:marTop w:val="0"/>
      <w:marBottom w:val="0"/>
      <w:divBdr>
        <w:top w:val="none" w:sz="0" w:space="0" w:color="auto"/>
        <w:left w:val="none" w:sz="0" w:space="0" w:color="auto"/>
        <w:bottom w:val="none" w:sz="0" w:space="0" w:color="auto"/>
        <w:right w:val="none" w:sz="0" w:space="0" w:color="auto"/>
      </w:divBdr>
    </w:div>
    <w:div w:id="963735799">
      <w:bodyDiv w:val="1"/>
      <w:marLeft w:val="0"/>
      <w:marRight w:val="0"/>
      <w:marTop w:val="0"/>
      <w:marBottom w:val="0"/>
      <w:divBdr>
        <w:top w:val="none" w:sz="0" w:space="0" w:color="auto"/>
        <w:left w:val="none" w:sz="0" w:space="0" w:color="auto"/>
        <w:bottom w:val="none" w:sz="0" w:space="0" w:color="auto"/>
        <w:right w:val="none" w:sz="0" w:space="0" w:color="auto"/>
      </w:divBdr>
    </w:div>
    <w:div w:id="1004940233">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078094679">
      <w:bodyDiv w:val="1"/>
      <w:marLeft w:val="0"/>
      <w:marRight w:val="0"/>
      <w:marTop w:val="0"/>
      <w:marBottom w:val="0"/>
      <w:divBdr>
        <w:top w:val="none" w:sz="0" w:space="0" w:color="auto"/>
        <w:left w:val="none" w:sz="0" w:space="0" w:color="auto"/>
        <w:bottom w:val="none" w:sz="0" w:space="0" w:color="auto"/>
        <w:right w:val="none" w:sz="0" w:space="0" w:color="auto"/>
      </w:divBdr>
    </w:div>
    <w:div w:id="1092899242">
      <w:bodyDiv w:val="1"/>
      <w:marLeft w:val="0"/>
      <w:marRight w:val="0"/>
      <w:marTop w:val="0"/>
      <w:marBottom w:val="0"/>
      <w:divBdr>
        <w:top w:val="none" w:sz="0" w:space="0" w:color="auto"/>
        <w:left w:val="none" w:sz="0" w:space="0" w:color="auto"/>
        <w:bottom w:val="none" w:sz="0" w:space="0" w:color="auto"/>
        <w:right w:val="none" w:sz="0" w:space="0" w:color="auto"/>
      </w:divBdr>
    </w:div>
    <w:div w:id="1160803330">
      <w:bodyDiv w:val="1"/>
      <w:marLeft w:val="0"/>
      <w:marRight w:val="0"/>
      <w:marTop w:val="0"/>
      <w:marBottom w:val="0"/>
      <w:divBdr>
        <w:top w:val="none" w:sz="0" w:space="0" w:color="auto"/>
        <w:left w:val="none" w:sz="0" w:space="0" w:color="auto"/>
        <w:bottom w:val="none" w:sz="0" w:space="0" w:color="auto"/>
        <w:right w:val="none" w:sz="0" w:space="0" w:color="auto"/>
      </w:divBdr>
    </w:div>
    <w:div w:id="1234386611">
      <w:bodyDiv w:val="1"/>
      <w:marLeft w:val="0"/>
      <w:marRight w:val="0"/>
      <w:marTop w:val="0"/>
      <w:marBottom w:val="0"/>
      <w:divBdr>
        <w:top w:val="none" w:sz="0" w:space="0" w:color="auto"/>
        <w:left w:val="none" w:sz="0" w:space="0" w:color="auto"/>
        <w:bottom w:val="none" w:sz="0" w:space="0" w:color="auto"/>
        <w:right w:val="none" w:sz="0" w:space="0" w:color="auto"/>
      </w:divBdr>
    </w:div>
    <w:div w:id="1354957055">
      <w:bodyDiv w:val="1"/>
      <w:marLeft w:val="0"/>
      <w:marRight w:val="0"/>
      <w:marTop w:val="0"/>
      <w:marBottom w:val="0"/>
      <w:divBdr>
        <w:top w:val="none" w:sz="0" w:space="0" w:color="auto"/>
        <w:left w:val="none" w:sz="0" w:space="0" w:color="auto"/>
        <w:bottom w:val="none" w:sz="0" w:space="0" w:color="auto"/>
        <w:right w:val="none" w:sz="0" w:space="0" w:color="auto"/>
      </w:divBdr>
    </w:div>
    <w:div w:id="1377196715">
      <w:bodyDiv w:val="1"/>
      <w:marLeft w:val="0"/>
      <w:marRight w:val="0"/>
      <w:marTop w:val="0"/>
      <w:marBottom w:val="0"/>
      <w:divBdr>
        <w:top w:val="none" w:sz="0" w:space="0" w:color="auto"/>
        <w:left w:val="none" w:sz="0" w:space="0" w:color="auto"/>
        <w:bottom w:val="none" w:sz="0" w:space="0" w:color="auto"/>
        <w:right w:val="none" w:sz="0" w:space="0" w:color="auto"/>
      </w:divBdr>
    </w:div>
    <w:div w:id="1403530559">
      <w:bodyDiv w:val="1"/>
      <w:marLeft w:val="0"/>
      <w:marRight w:val="0"/>
      <w:marTop w:val="0"/>
      <w:marBottom w:val="0"/>
      <w:divBdr>
        <w:top w:val="none" w:sz="0" w:space="0" w:color="auto"/>
        <w:left w:val="none" w:sz="0" w:space="0" w:color="auto"/>
        <w:bottom w:val="none" w:sz="0" w:space="0" w:color="auto"/>
        <w:right w:val="none" w:sz="0" w:space="0" w:color="auto"/>
      </w:divBdr>
    </w:div>
    <w:div w:id="1459031984">
      <w:bodyDiv w:val="1"/>
      <w:marLeft w:val="0"/>
      <w:marRight w:val="0"/>
      <w:marTop w:val="0"/>
      <w:marBottom w:val="0"/>
      <w:divBdr>
        <w:top w:val="none" w:sz="0" w:space="0" w:color="auto"/>
        <w:left w:val="none" w:sz="0" w:space="0" w:color="auto"/>
        <w:bottom w:val="none" w:sz="0" w:space="0" w:color="auto"/>
        <w:right w:val="none" w:sz="0" w:space="0" w:color="auto"/>
      </w:divBdr>
    </w:div>
    <w:div w:id="1470780829">
      <w:bodyDiv w:val="1"/>
      <w:marLeft w:val="0"/>
      <w:marRight w:val="0"/>
      <w:marTop w:val="0"/>
      <w:marBottom w:val="0"/>
      <w:divBdr>
        <w:top w:val="none" w:sz="0" w:space="0" w:color="auto"/>
        <w:left w:val="none" w:sz="0" w:space="0" w:color="auto"/>
        <w:bottom w:val="none" w:sz="0" w:space="0" w:color="auto"/>
        <w:right w:val="none" w:sz="0" w:space="0" w:color="auto"/>
      </w:divBdr>
    </w:div>
    <w:div w:id="1491676748">
      <w:bodyDiv w:val="1"/>
      <w:marLeft w:val="0"/>
      <w:marRight w:val="0"/>
      <w:marTop w:val="0"/>
      <w:marBottom w:val="0"/>
      <w:divBdr>
        <w:top w:val="none" w:sz="0" w:space="0" w:color="auto"/>
        <w:left w:val="none" w:sz="0" w:space="0" w:color="auto"/>
        <w:bottom w:val="none" w:sz="0" w:space="0" w:color="auto"/>
        <w:right w:val="none" w:sz="0" w:space="0" w:color="auto"/>
      </w:divBdr>
    </w:div>
    <w:div w:id="1499886841">
      <w:bodyDiv w:val="1"/>
      <w:marLeft w:val="0"/>
      <w:marRight w:val="0"/>
      <w:marTop w:val="0"/>
      <w:marBottom w:val="0"/>
      <w:divBdr>
        <w:top w:val="none" w:sz="0" w:space="0" w:color="auto"/>
        <w:left w:val="none" w:sz="0" w:space="0" w:color="auto"/>
        <w:bottom w:val="none" w:sz="0" w:space="0" w:color="auto"/>
        <w:right w:val="none" w:sz="0" w:space="0" w:color="auto"/>
      </w:divBdr>
    </w:div>
    <w:div w:id="1569028138">
      <w:bodyDiv w:val="1"/>
      <w:marLeft w:val="0"/>
      <w:marRight w:val="0"/>
      <w:marTop w:val="0"/>
      <w:marBottom w:val="0"/>
      <w:divBdr>
        <w:top w:val="none" w:sz="0" w:space="0" w:color="auto"/>
        <w:left w:val="none" w:sz="0" w:space="0" w:color="auto"/>
        <w:bottom w:val="none" w:sz="0" w:space="0" w:color="auto"/>
        <w:right w:val="none" w:sz="0" w:space="0" w:color="auto"/>
      </w:divBdr>
    </w:div>
    <w:div w:id="1580754750">
      <w:bodyDiv w:val="1"/>
      <w:marLeft w:val="0"/>
      <w:marRight w:val="0"/>
      <w:marTop w:val="0"/>
      <w:marBottom w:val="0"/>
      <w:divBdr>
        <w:top w:val="none" w:sz="0" w:space="0" w:color="auto"/>
        <w:left w:val="none" w:sz="0" w:space="0" w:color="auto"/>
        <w:bottom w:val="none" w:sz="0" w:space="0" w:color="auto"/>
        <w:right w:val="none" w:sz="0" w:space="0" w:color="auto"/>
      </w:divBdr>
    </w:div>
    <w:div w:id="1728339056">
      <w:bodyDiv w:val="1"/>
      <w:marLeft w:val="0"/>
      <w:marRight w:val="0"/>
      <w:marTop w:val="0"/>
      <w:marBottom w:val="0"/>
      <w:divBdr>
        <w:top w:val="none" w:sz="0" w:space="0" w:color="auto"/>
        <w:left w:val="none" w:sz="0" w:space="0" w:color="auto"/>
        <w:bottom w:val="none" w:sz="0" w:space="0" w:color="auto"/>
        <w:right w:val="none" w:sz="0" w:space="0" w:color="auto"/>
      </w:divBdr>
    </w:div>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936941561">
      <w:bodyDiv w:val="1"/>
      <w:marLeft w:val="0"/>
      <w:marRight w:val="0"/>
      <w:marTop w:val="0"/>
      <w:marBottom w:val="0"/>
      <w:divBdr>
        <w:top w:val="none" w:sz="0" w:space="0" w:color="auto"/>
        <w:left w:val="none" w:sz="0" w:space="0" w:color="auto"/>
        <w:bottom w:val="none" w:sz="0" w:space="0" w:color="auto"/>
        <w:right w:val="none" w:sz="0" w:space="0" w:color="auto"/>
      </w:divBdr>
    </w:div>
    <w:div w:id="2105957327">
      <w:bodyDiv w:val="1"/>
      <w:marLeft w:val="0"/>
      <w:marRight w:val="0"/>
      <w:marTop w:val="0"/>
      <w:marBottom w:val="0"/>
      <w:divBdr>
        <w:top w:val="none" w:sz="0" w:space="0" w:color="auto"/>
        <w:left w:val="none" w:sz="0" w:space="0" w:color="auto"/>
        <w:bottom w:val="none" w:sz="0" w:space="0" w:color="auto"/>
        <w:right w:val="none" w:sz="0" w:space="0" w:color="auto"/>
      </w:divBdr>
    </w:div>
    <w:div w:id="2125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FE1B3-B84B-4331-BAFF-9C63609E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6152</Words>
  <Characters>42456</Characters>
  <Application>Microsoft Office Word</Application>
  <DocSecurity>0</DocSecurity>
  <Lines>353</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Vighné Németh Ildikó</dc:creator>
  <cp:lastModifiedBy>j.tamasnemeth@gmail.com</cp:lastModifiedBy>
  <cp:revision>20</cp:revision>
  <cp:lastPrinted>2021-01-18T12:33:00Z</cp:lastPrinted>
  <dcterms:created xsi:type="dcterms:W3CDTF">2023-09-26T06:55:00Z</dcterms:created>
  <dcterms:modified xsi:type="dcterms:W3CDTF">2024-01-30T11:32:00Z</dcterms:modified>
</cp:coreProperties>
</file>